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470A2" w14:textId="0EBB6AEE" w:rsidR="008F53B5" w:rsidRPr="008F53B5" w:rsidRDefault="008F53B5" w:rsidP="00F46DFA">
      <w:pPr>
        <w:rPr>
          <w:rFonts w:ascii="Optima" w:hAnsi="Optima"/>
          <w:b/>
          <w:bCs/>
        </w:rPr>
      </w:pPr>
      <w:r w:rsidRPr="008F53B5">
        <w:rPr>
          <w:rFonts w:ascii="Optima" w:hAnsi="Optima"/>
          <w:b/>
          <w:bCs/>
        </w:rPr>
        <w:t xml:space="preserve">Table 1. </w:t>
      </w:r>
      <w:r w:rsidRPr="008F53B5">
        <w:rPr>
          <w:rFonts w:ascii="Optima" w:hAnsi="Optima"/>
        </w:rPr>
        <w:t>Oligonucleotide primers used in this study</w:t>
      </w:r>
    </w:p>
    <w:p w14:paraId="4701D49F" w14:textId="2C46BF64" w:rsidR="008F53B5" w:rsidRDefault="008F53B5" w:rsidP="00F46DFA">
      <w:pPr>
        <w:rPr>
          <w:rFonts w:ascii="Optima" w:hAnsi="Optima"/>
        </w:rPr>
      </w:pPr>
    </w:p>
    <w:tbl>
      <w:tblPr>
        <w:tblStyle w:val="TableGrid"/>
        <w:tblW w:w="992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007"/>
        <w:gridCol w:w="4738"/>
      </w:tblGrid>
      <w:tr w:rsidR="00337FFE" w14:paraId="6A3ECAC5" w14:textId="77777777" w:rsidTr="006B48C9">
        <w:trPr>
          <w:trHeight w:val="538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664DC" w14:textId="54BB50E2" w:rsidR="00337FFE" w:rsidRPr="00337FFE" w:rsidRDefault="00337FFE" w:rsidP="00337FFE">
            <w:pPr>
              <w:rPr>
                <w:rFonts w:ascii="Optima" w:hAnsi="Optima"/>
                <w:b/>
                <w:bCs/>
              </w:rPr>
            </w:pPr>
            <w:r w:rsidRPr="00337FFE">
              <w:rPr>
                <w:rFonts w:ascii="Optima" w:hAnsi="Optima"/>
                <w:b/>
                <w:bCs/>
              </w:rPr>
              <w:t>Primer</w:t>
            </w:r>
          </w:p>
        </w:tc>
        <w:tc>
          <w:tcPr>
            <w:tcW w:w="4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14C1" w14:textId="680D6AC4" w:rsidR="00337FFE" w:rsidRPr="00337FFE" w:rsidRDefault="00337FFE" w:rsidP="00337FFE">
            <w:pPr>
              <w:rPr>
                <w:rFonts w:ascii="Optima" w:hAnsi="Optima"/>
                <w:b/>
                <w:bCs/>
              </w:rPr>
            </w:pPr>
            <w:r w:rsidRPr="00337FFE">
              <w:rPr>
                <w:rFonts w:ascii="Optima" w:hAnsi="Optima"/>
                <w:b/>
                <w:bCs/>
              </w:rPr>
              <w:t>Sequences (5’ - 3’)</w:t>
            </w:r>
          </w:p>
        </w:tc>
        <w:tc>
          <w:tcPr>
            <w:tcW w:w="4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F8DE" w14:textId="5D5FD433" w:rsidR="00337FFE" w:rsidRPr="00337FFE" w:rsidRDefault="00337FFE" w:rsidP="00337FFE">
            <w:pPr>
              <w:rPr>
                <w:rFonts w:ascii="Optima" w:hAnsi="Optima"/>
                <w:b/>
                <w:bCs/>
              </w:rPr>
            </w:pPr>
            <w:r w:rsidRPr="00337FFE">
              <w:rPr>
                <w:rFonts w:ascii="Optima" w:hAnsi="Optima"/>
                <w:b/>
                <w:bCs/>
              </w:rPr>
              <w:t>Application</w:t>
            </w:r>
          </w:p>
        </w:tc>
      </w:tr>
      <w:tr w:rsidR="00337FFE" w14:paraId="4E21B347" w14:textId="77777777" w:rsidTr="006B48C9">
        <w:trPr>
          <w:trHeight w:val="538"/>
        </w:trPr>
        <w:tc>
          <w:tcPr>
            <w:tcW w:w="1178" w:type="dxa"/>
            <w:tcBorders>
              <w:top w:val="single" w:sz="4" w:space="0" w:color="auto"/>
            </w:tcBorders>
            <w:vAlign w:val="center"/>
          </w:tcPr>
          <w:p w14:paraId="05F5C53B" w14:textId="0EA84273" w:rsidR="00337FFE" w:rsidRPr="00337FFE" w:rsidRDefault="00337FFE" w:rsidP="00337FFE">
            <w:pPr>
              <w:rPr>
                <w:rFonts w:ascii="Optima" w:hAnsi="Optima"/>
                <w:sz w:val="22"/>
                <w:szCs w:val="22"/>
              </w:rPr>
            </w:pPr>
            <w:proofErr w:type="spellStart"/>
            <w:r w:rsidRPr="00337FFE">
              <w:rPr>
                <w:rFonts w:ascii="Optima" w:hAnsi="Optima"/>
                <w:sz w:val="22"/>
                <w:szCs w:val="22"/>
              </w:rPr>
              <w:t>gapFSP</w:t>
            </w:r>
            <w:proofErr w:type="spellEnd"/>
          </w:p>
        </w:tc>
        <w:tc>
          <w:tcPr>
            <w:tcW w:w="4007" w:type="dxa"/>
            <w:tcBorders>
              <w:top w:val="single" w:sz="4" w:space="0" w:color="auto"/>
            </w:tcBorders>
            <w:vAlign w:val="center"/>
          </w:tcPr>
          <w:p w14:paraId="409C1DDC" w14:textId="3A55AB9C" w:rsidR="00337FFE" w:rsidRPr="00337FFE" w:rsidRDefault="00337FFE" w:rsidP="00337FFE">
            <w:pPr>
              <w:rPr>
                <w:rFonts w:ascii="Optima" w:hAnsi="Optima"/>
                <w:sz w:val="22"/>
                <w:szCs w:val="22"/>
              </w:rPr>
            </w:pPr>
            <w:r w:rsidRPr="00337FFE">
              <w:rPr>
                <w:rFonts w:ascii="Optima" w:hAnsi="Optima" w:cs="Calibri"/>
                <w:color w:val="000000"/>
                <w:sz w:val="22"/>
                <w:szCs w:val="22"/>
              </w:rPr>
              <w:t>CGCAAYCCSGCSGAVCTGCC</w:t>
            </w:r>
          </w:p>
        </w:tc>
        <w:tc>
          <w:tcPr>
            <w:tcW w:w="4738" w:type="dxa"/>
            <w:tcBorders>
              <w:top w:val="single" w:sz="4" w:space="0" w:color="auto"/>
            </w:tcBorders>
            <w:vAlign w:val="center"/>
          </w:tcPr>
          <w:p w14:paraId="403247F4" w14:textId="62C51782" w:rsidR="00337FFE" w:rsidRPr="00337FFE" w:rsidRDefault="00337FFE" w:rsidP="00337FFE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Forward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 primer for </w:t>
            </w:r>
            <w:proofErr w:type="spellStart"/>
            <w:r w:rsidRPr="00337FFE">
              <w:rPr>
                <w:rFonts w:ascii="Optima" w:hAnsi="Optima"/>
                <w:i/>
                <w:iCs/>
                <w:sz w:val="22"/>
                <w:szCs w:val="22"/>
              </w:rPr>
              <w:t>gapA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PCR </w:t>
            </w:r>
            <w:r w:rsidR="00A36016">
              <w:rPr>
                <w:rFonts w:ascii="Optima" w:hAnsi="Optima"/>
                <w:sz w:val="22"/>
                <w:szCs w:val="22"/>
              </w:rPr>
              <w:t>and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 sequencing</w:t>
            </w:r>
          </w:p>
        </w:tc>
      </w:tr>
      <w:tr w:rsidR="00337FFE" w14:paraId="2B6C6EA4" w14:textId="77777777" w:rsidTr="009B2EC6">
        <w:trPr>
          <w:trHeight w:val="538"/>
        </w:trPr>
        <w:tc>
          <w:tcPr>
            <w:tcW w:w="1178" w:type="dxa"/>
            <w:vAlign w:val="center"/>
          </w:tcPr>
          <w:p w14:paraId="7DE79603" w14:textId="25D2497C" w:rsidR="00337FFE" w:rsidRPr="00337FFE" w:rsidRDefault="00337FFE" w:rsidP="00337FFE">
            <w:pPr>
              <w:rPr>
                <w:rFonts w:ascii="Optima" w:hAnsi="Optima"/>
                <w:sz w:val="22"/>
                <w:szCs w:val="22"/>
              </w:rPr>
            </w:pPr>
            <w:proofErr w:type="spellStart"/>
            <w:r w:rsidRPr="00337FFE">
              <w:rPr>
                <w:rFonts w:ascii="Optima" w:hAnsi="Optima"/>
                <w:sz w:val="22"/>
                <w:szCs w:val="22"/>
              </w:rPr>
              <w:t>gapRSP</w:t>
            </w:r>
            <w:proofErr w:type="spellEnd"/>
          </w:p>
        </w:tc>
        <w:tc>
          <w:tcPr>
            <w:tcW w:w="4007" w:type="dxa"/>
            <w:vAlign w:val="center"/>
          </w:tcPr>
          <w:p w14:paraId="3872EE85" w14:textId="7ADFE1EB" w:rsidR="00337FFE" w:rsidRPr="00337FFE" w:rsidRDefault="00337FFE" w:rsidP="00337FFE">
            <w:pPr>
              <w:rPr>
                <w:rFonts w:ascii="Optima" w:hAnsi="Optima"/>
                <w:sz w:val="22"/>
                <w:szCs w:val="22"/>
              </w:rPr>
            </w:pPr>
            <w:r w:rsidRPr="00337FFE">
              <w:rPr>
                <w:rFonts w:ascii="Optima" w:hAnsi="Optima" w:cs="Calibri"/>
                <w:color w:val="000000"/>
                <w:sz w:val="22"/>
                <w:szCs w:val="22"/>
              </w:rPr>
              <w:t>GTGTGRTTGGCRTCGAARATCGA</w:t>
            </w:r>
          </w:p>
        </w:tc>
        <w:tc>
          <w:tcPr>
            <w:tcW w:w="4738" w:type="dxa"/>
            <w:vAlign w:val="center"/>
          </w:tcPr>
          <w:p w14:paraId="0F212347" w14:textId="77777777" w:rsidR="00337FFE" w:rsidRDefault="00337FFE" w:rsidP="00337FFE">
            <w:pPr>
              <w:rPr>
                <w:rFonts w:ascii="Optima" w:hAnsi="Optima"/>
                <w:sz w:val="22"/>
                <w:szCs w:val="22"/>
              </w:rPr>
            </w:pPr>
            <w:r w:rsidRPr="00337FFE">
              <w:rPr>
                <w:rFonts w:ascii="Optima" w:hAnsi="Optima"/>
                <w:sz w:val="22"/>
                <w:szCs w:val="22"/>
              </w:rPr>
              <w:t xml:space="preserve">Reverse primer for </w:t>
            </w:r>
            <w:proofErr w:type="spellStart"/>
            <w:r w:rsidRPr="00337FFE">
              <w:rPr>
                <w:rFonts w:ascii="Optima" w:hAnsi="Optima"/>
                <w:i/>
                <w:iCs/>
                <w:sz w:val="22"/>
                <w:szCs w:val="22"/>
              </w:rPr>
              <w:t>gapA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</w:t>
            </w:r>
            <w:r w:rsidRPr="00337FFE">
              <w:rPr>
                <w:rFonts w:ascii="Optima" w:hAnsi="Optima"/>
                <w:sz w:val="22"/>
                <w:szCs w:val="22"/>
              </w:rPr>
              <w:t>PC</w:t>
            </w:r>
            <w:r>
              <w:rPr>
                <w:rFonts w:ascii="Optima" w:hAnsi="Optima"/>
                <w:sz w:val="22"/>
                <w:szCs w:val="22"/>
              </w:rPr>
              <w:t xml:space="preserve">R </w:t>
            </w:r>
            <w:r w:rsidR="00A36016">
              <w:rPr>
                <w:rFonts w:ascii="Optima" w:hAnsi="Optima"/>
                <w:sz w:val="22"/>
                <w:szCs w:val="22"/>
              </w:rPr>
              <w:t>and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 sequencing</w:t>
            </w:r>
          </w:p>
          <w:p w14:paraId="2C3540DB" w14:textId="478810AA" w:rsidR="009B2EC6" w:rsidRPr="00337FFE" w:rsidRDefault="009B2EC6" w:rsidP="00337FFE">
            <w:pPr>
              <w:rPr>
                <w:rFonts w:ascii="Optima" w:hAnsi="Optima"/>
                <w:sz w:val="22"/>
                <w:szCs w:val="22"/>
              </w:rPr>
            </w:pPr>
          </w:p>
        </w:tc>
      </w:tr>
      <w:tr w:rsidR="00337FFE" w14:paraId="40808DEC" w14:textId="77777777" w:rsidTr="009B2EC6">
        <w:trPr>
          <w:trHeight w:val="566"/>
        </w:trPr>
        <w:tc>
          <w:tcPr>
            <w:tcW w:w="1178" w:type="dxa"/>
            <w:vAlign w:val="center"/>
          </w:tcPr>
          <w:p w14:paraId="79DD48AA" w14:textId="360702B0" w:rsidR="00337FFE" w:rsidRPr="00A36016" w:rsidRDefault="00A36016" w:rsidP="00337FFE">
            <w:pPr>
              <w:rPr>
                <w:rFonts w:ascii="Optima" w:hAnsi="Optima"/>
                <w:sz w:val="22"/>
                <w:szCs w:val="22"/>
              </w:rPr>
            </w:pPr>
            <w:proofErr w:type="spellStart"/>
            <w:r w:rsidRPr="00A36016">
              <w:rPr>
                <w:rFonts w:ascii="Optima" w:hAnsi="Optima"/>
                <w:sz w:val="22"/>
                <w:szCs w:val="22"/>
              </w:rPr>
              <w:t>gltFSP</w:t>
            </w:r>
            <w:proofErr w:type="spellEnd"/>
          </w:p>
        </w:tc>
        <w:tc>
          <w:tcPr>
            <w:tcW w:w="4007" w:type="dxa"/>
            <w:vAlign w:val="center"/>
          </w:tcPr>
          <w:p w14:paraId="39399FB7" w14:textId="73980D83" w:rsidR="00337FFE" w:rsidRPr="00A36016" w:rsidRDefault="00A36016" w:rsidP="00337FFE">
            <w:pPr>
              <w:rPr>
                <w:rFonts w:ascii="Optima" w:hAnsi="Optima"/>
                <w:sz w:val="22"/>
                <w:szCs w:val="22"/>
              </w:rPr>
            </w:pPr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GAAAACTTCCTSCACATGATGTTC</w:t>
            </w:r>
          </w:p>
        </w:tc>
        <w:tc>
          <w:tcPr>
            <w:tcW w:w="4738" w:type="dxa"/>
            <w:vAlign w:val="center"/>
          </w:tcPr>
          <w:p w14:paraId="72B0EFFE" w14:textId="21A78C3F" w:rsidR="00337FFE" w:rsidRDefault="00A36016" w:rsidP="00337FFE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2"/>
                <w:szCs w:val="22"/>
              </w:rPr>
              <w:t>Forward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 primer for </w:t>
            </w:r>
            <w:proofErr w:type="spellStart"/>
            <w:r w:rsidRPr="00A36016">
              <w:rPr>
                <w:rFonts w:ascii="Optima" w:hAnsi="Optima"/>
                <w:i/>
                <w:iCs/>
                <w:sz w:val="22"/>
                <w:szCs w:val="22"/>
              </w:rPr>
              <w:t>glt</w:t>
            </w:r>
            <w:r w:rsidRPr="00337FFE">
              <w:rPr>
                <w:rFonts w:ascii="Optima" w:hAnsi="Optima"/>
                <w:i/>
                <w:iCs/>
                <w:sz w:val="22"/>
                <w:szCs w:val="22"/>
              </w:rPr>
              <w:t>A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</w:t>
            </w:r>
            <w:r w:rsidRPr="00337FFE">
              <w:rPr>
                <w:rFonts w:ascii="Optima" w:hAnsi="Optima"/>
                <w:sz w:val="22"/>
                <w:szCs w:val="22"/>
              </w:rPr>
              <w:t>PCR</w:t>
            </w:r>
            <w:r>
              <w:rPr>
                <w:rFonts w:ascii="Optima" w:hAnsi="Optima"/>
                <w:sz w:val="22"/>
                <w:szCs w:val="22"/>
              </w:rPr>
              <w:t xml:space="preserve"> and sequencing</w:t>
            </w:r>
          </w:p>
        </w:tc>
      </w:tr>
      <w:tr w:rsidR="00337FFE" w14:paraId="30A744F8" w14:textId="77777777" w:rsidTr="009B2EC6">
        <w:trPr>
          <w:trHeight w:val="514"/>
        </w:trPr>
        <w:tc>
          <w:tcPr>
            <w:tcW w:w="1178" w:type="dxa"/>
            <w:vAlign w:val="center"/>
          </w:tcPr>
          <w:p w14:paraId="1ED1778B" w14:textId="1761FE7A" w:rsidR="00337FFE" w:rsidRPr="00A36016" w:rsidRDefault="00A36016" w:rsidP="00337FFE">
            <w:pPr>
              <w:rPr>
                <w:rFonts w:ascii="Optima" w:hAnsi="Optima"/>
                <w:sz w:val="22"/>
                <w:szCs w:val="22"/>
              </w:rPr>
            </w:pPr>
            <w:proofErr w:type="spellStart"/>
            <w:r w:rsidRPr="00A36016">
              <w:rPr>
                <w:rFonts w:ascii="Optima" w:hAnsi="Optima"/>
                <w:sz w:val="22"/>
                <w:szCs w:val="22"/>
              </w:rPr>
              <w:t>gltRP</w:t>
            </w:r>
            <w:proofErr w:type="spellEnd"/>
          </w:p>
        </w:tc>
        <w:tc>
          <w:tcPr>
            <w:tcW w:w="4007" w:type="dxa"/>
            <w:vAlign w:val="center"/>
          </w:tcPr>
          <w:p w14:paraId="64E3DD0C" w14:textId="31456D2F" w:rsidR="00337FFE" w:rsidRPr="00A36016" w:rsidRDefault="00A36016" w:rsidP="00337FFE">
            <w:pPr>
              <w:rPr>
                <w:rFonts w:ascii="Optima" w:hAnsi="Optima"/>
                <w:sz w:val="22"/>
                <w:szCs w:val="22"/>
              </w:rPr>
            </w:pPr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GTMCGYGCCAGGGCGAAGAT</w:t>
            </w:r>
          </w:p>
        </w:tc>
        <w:tc>
          <w:tcPr>
            <w:tcW w:w="4738" w:type="dxa"/>
            <w:vAlign w:val="center"/>
          </w:tcPr>
          <w:p w14:paraId="14A3EF20" w14:textId="7EF03387" w:rsidR="00337FFE" w:rsidRDefault="00A36016" w:rsidP="00337FFE">
            <w:pPr>
              <w:rPr>
                <w:rFonts w:ascii="Optima" w:hAnsi="Optima"/>
              </w:rPr>
            </w:pPr>
            <w:r w:rsidRPr="00337FFE">
              <w:rPr>
                <w:rFonts w:ascii="Optima" w:hAnsi="Optima"/>
                <w:sz w:val="22"/>
                <w:szCs w:val="22"/>
              </w:rPr>
              <w:t xml:space="preserve">Reverse primer for </w:t>
            </w:r>
            <w:proofErr w:type="spellStart"/>
            <w:r w:rsidRPr="00A36016">
              <w:rPr>
                <w:rFonts w:ascii="Optima" w:hAnsi="Optima"/>
                <w:i/>
                <w:iCs/>
                <w:sz w:val="22"/>
                <w:szCs w:val="22"/>
              </w:rPr>
              <w:t>glt</w:t>
            </w:r>
            <w:r w:rsidRPr="00337FFE">
              <w:rPr>
                <w:rFonts w:ascii="Optima" w:hAnsi="Optima"/>
                <w:i/>
                <w:iCs/>
                <w:sz w:val="22"/>
                <w:szCs w:val="22"/>
              </w:rPr>
              <w:t>A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</w:t>
            </w:r>
            <w:r w:rsidRPr="00337FFE">
              <w:rPr>
                <w:rFonts w:ascii="Optima" w:hAnsi="Optima"/>
                <w:sz w:val="22"/>
                <w:szCs w:val="22"/>
              </w:rPr>
              <w:t>PC</w:t>
            </w:r>
            <w:r>
              <w:rPr>
                <w:rFonts w:ascii="Optima" w:hAnsi="Optima"/>
                <w:sz w:val="22"/>
                <w:szCs w:val="22"/>
              </w:rPr>
              <w:t>R</w:t>
            </w:r>
          </w:p>
        </w:tc>
      </w:tr>
      <w:tr w:rsidR="00A36016" w14:paraId="7558E1F5" w14:textId="77777777" w:rsidTr="009B2EC6">
        <w:trPr>
          <w:trHeight w:val="514"/>
        </w:trPr>
        <w:tc>
          <w:tcPr>
            <w:tcW w:w="1178" w:type="dxa"/>
            <w:vAlign w:val="center"/>
          </w:tcPr>
          <w:p w14:paraId="2C48BF63" w14:textId="6D49A75D" w:rsidR="00A36016" w:rsidRPr="00A36016" w:rsidRDefault="00A36016" w:rsidP="00337FFE">
            <w:pPr>
              <w:rPr>
                <w:rFonts w:ascii="Optima" w:hAnsi="Optima"/>
                <w:sz w:val="22"/>
                <w:szCs w:val="22"/>
              </w:rPr>
            </w:pPr>
            <w:proofErr w:type="spellStart"/>
            <w:r w:rsidRPr="00A36016">
              <w:rPr>
                <w:rFonts w:ascii="Optima" w:hAnsi="Optima"/>
                <w:sz w:val="22"/>
                <w:szCs w:val="22"/>
              </w:rPr>
              <w:t>gltRS</w:t>
            </w:r>
            <w:proofErr w:type="spellEnd"/>
          </w:p>
        </w:tc>
        <w:tc>
          <w:tcPr>
            <w:tcW w:w="4007" w:type="dxa"/>
            <w:vAlign w:val="center"/>
          </w:tcPr>
          <w:p w14:paraId="7DE31340" w14:textId="3DA687E2" w:rsidR="00A36016" w:rsidRPr="00A36016" w:rsidRDefault="00A36016" w:rsidP="00337FFE">
            <w:pPr>
              <w:rPr>
                <w:rFonts w:ascii="Optima" w:hAnsi="Optima"/>
                <w:sz w:val="22"/>
                <w:szCs w:val="22"/>
              </w:rPr>
            </w:pPr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TAGAAGTCSACGTTCGGGTA</w:t>
            </w:r>
          </w:p>
        </w:tc>
        <w:tc>
          <w:tcPr>
            <w:tcW w:w="4738" w:type="dxa"/>
            <w:vAlign w:val="center"/>
          </w:tcPr>
          <w:p w14:paraId="0B6679BC" w14:textId="0009ECA7" w:rsidR="00A36016" w:rsidRDefault="00A36016" w:rsidP="00337FFE">
            <w:pPr>
              <w:rPr>
                <w:rFonts w:ascii="Optima" w:hAnsi="Optima"/>
              </w:rPr>
            </w:pPr>
            <w:r w:rsidRPr="00337FFE">
              <w:rPr>
                <w:rFonts w:ascii="Optima" w:hAnsi="Optima"/>
                <w:sz w:val="22"/>
                <w:szCs w:val="22"/>
              </w:rPr>
              <w:t xml:space="preserve">Reverse primer for </w:t>
            </w:r>
            <w:proofErr w:type="spellStart"/>
            <w:r w:rsidRPr="00A36016">
              <w:rPr>
                <w:rFonts w:ascii="Optima" w:hAnsi="Optima"/>
                <w:i/>
                <w:iCs/>
                <w:sz w:val="22"/>
                <w:szCs w:val="22"/>
              </w:rPr>
              <w:t>glt</w:t>
            </w:r>
            <w:r w:rsidRPr="00337FFE">
              <w:rPr>
                <w:rFonts w:ascii="Optima" w:hAnsi="Optima"/>
                <w:i/>
                <w:iCs/>
                <w:sz w:val="22"/>
                <w:szCs w:val="22"/>
              </w:rPr>
              <w:t>A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sequencing</w:t>
            </w:r>
          </w:p>
        </w:tc>
      </w:tr>
      <w:tr w:rsidR="00A36016" w14:paraId="22597305" w14:textId="77777777" w:rsidTr="009B2EC6">
        <w:trPr>
          <w:trHeight w:val="514"/>
        </w:trPr>
        <w:tc>
          <w:tcPr>
            <w:tcW w:w="1178" w:type="dxa"/>
            <w:vAlign w:val="center"/>
          </w:tcPr>
          <w:p w14:paraId="6DE16AD6" w14:textId="20756940" w:rsidR="00A36016" w:rsidRPr="00A36016" w:rsidRDefault="00A36016" w:rsidP="00A36016">
            <w:pPr>
              <w:rPr>
                <w:rFonts w:ascii="Optima" w:hAnsi="Optima"/>
                <w:sz w:val="22"/>
                <w:szCs w:val="22"/>
              </w:rPr>
            </w:pPr>
            <w:proofErr w:type="spellStart"/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acnFP</w:t>
            </w:r>
            <w:proofErr w:type="spellEnd"/>
          </w:p>
        </w:tc>
        <w:tc>
          <w:tcPr>
            <w:tcW w:w="4007" w:type="dxa"/>
            <w:vAlign w:val="center"/>
          </w:tcPr>
          <w:p w14:paraId="7BCC973D" w14:textId="21C6AC81" w:rsidR="00A36016" w:rsidRPr="00A36016" w:rsidRDefault="00A36016" w:rsidP="00A36016">
            <w:pPr>
              <w:rPr>
                <w:rFonts w:ascii="Optima" w:hAnsi="Optima"/>
                <w:sz w:val="22"/>
                <w:szCs w:val="22"/>
              </w:rPr>
            </w:pPr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CGGTRCTSTGGTTCTTCGGCGACGAC</w:t>
            </w:r>
          </w:p>
        </w:tc>
        <w:tc>
          <w:tcPr>
            <w:tcW w:w="4738" w:type="dxa"/>
            <w:vAlign w:val="center"/>
          </w:tcPr>
          <w:p w14:paraId="72D2F6F8" w14:textId="16DFD4D8" w:rsidR="00A36016" w:rsidRDefault="009B2EC6" w:rsidP="00337FFE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2"/>
                <w:szCs w:val="22"/>
              </w:rPr>
              <w:t>Forward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 primer for </w:t>
            </w:r>
            <w:proofErr w:type="spellStart"/>
            <w:r w:rsidRPr="009B2EC6">
              <w:rPr>
                <w:rFonts w:ascii="Optima" w:hAnsi="Optima"/>
                <w:i/>
                <w:iCs/>
                <w:sz w:val="22"/>
                <w:szCs w:val="22"/>
              </w:rPr>
              <w:t>acnB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</w:t>
            </w:r>
            <w:r w:rsidRPr="00337FFE">
              <w:rPr>
                <w:rFonts w:ascii="Optima" w:hAnsi="Optima"/>
                <w:sz w:val="22"/>
                <w:szCs w:val="22"/>
              </w:rPr>
              <w:t>PCR</w:t>
            </w:r>
          </w:p>
        </w:tc>
      </w:tr>
      <w:tr w:rsidR="00A36016" w14:paraId="29A08C28" w14:textId="77777777" w:rsidTr="009B2EC6">
        <w:trPr>
          <w:trHeight w:val="514"/>
        </w:trPr>
        <w:tc>
          <w:tcPr>
            <w:tcW w:w="1178" w:type="dxa"/>
            <w:vAlign w:val="center"/>
          </w:tcPr>
          <w:p w14:paraId="5C9E4215" w14:textId="53537C63" w:rsidR="00A36016" w:rsidRPr="00A36016" w:rsidRDefault="00A36016" w:rsidP="00A36016">
            <w:pPr>
              <w:rPr>
                <w:rFonts w:ascii="Optima" w:hAnsi="Optima"/>
                <w:sz w:val="22"/>
                <w:szCs w:val="22"/>
              </w:rPr>
            </w:pPr>
            <w:proofErr w:type="spellStart"/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acnRP</w:t>
            </w:r>
            <w:proofErr w:type="spellEnd"/>
          </w:p>
        </w:tc>
        <w:tc>
          <w:tcPr>
            <w:tcW w:w="4007" w:type="dxa"/>
            <w:vAlign w:val="center"/>
          </w:tcPr>
          <w:p w14:paraId="3E5A1378" w14:textId="572F8C2C" w:rsidR="00A36016" w:rsidRPr="00A36016" w:rsidRDefault="00A36016" w:rsidP="00337FFE">
            <w:pPr>
              <w:rPr>
                <w:rFonts w:ascii="Optima" w:hAnsi="Optima"/>
                <w:sz w:val="22"/>
                <w:szCs w:val="22"/>
              </w:rPr>
            </w:pPr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TTCTTCTCKACGGTCAGCAGGCC</w:t>
            </w:r>
          </w:p>
        </w:tc>
        <w:tc>
          <w:tcPr>
            <w:tcW w:w="4738" w:type="dxa"/>
            <w:vAlign w:val="center"/>
          </w:tcPr>
          <w:p w14:paraId="20A9B564" w14:textId="0D37640E" w:rsidR="00A36016" w:rsidRDefault="009B2EC6" w:rsidP="00337FFE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2"/>
                <w:szCs w:val="22"/>
              </w:rPr>
              <w:t>Reverse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 primer for </w:t>
            </w:r>
            <w:proofErr w:type="spellStart"/>
            <w:r w:rsidRPr="009B2EC6">
              <w:rPr>
                <w:rFonts w:ascii="Optima" w:hAnsi="Optima"/>
                <w:i/>
                <w:iCs/>
                <w:sz w:val="22"/>
                <w:szCs w:val="22"/>
              </w:rPr>
              <w:t>acnB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</w:t>
            </w:r>
            <w:r w:rsidRPr="00337FFE">
              <w:rPr>
                <w:rFonts w:ascii="Optima" w:hAnsi="Optima"/>
                <w:sz w:val="22"/>
                <w:szCs w:val="22"/>
              </w:rPr>
              <w:t>PCR</w:t>
            </w:r>
          </w:p>
        </w:tc>
      </w:tr>
      <w:tr w:rsidR="009B2EC6" w14:paraId="0B7D25B6" w14:textId="77777777" w:rsidTr="009B2EC6">
        <w:trPr>
          <w:trHeight w:val="514"/>
        </w:trPr>
        <w:tc>
          <w:tcPr>
            <w:tcW w:w="1178" w:type="dxa"/>
            <w:vAlign w:val="center"/>
          </w:tcPr>
          <w:p w14:paraId="15DDA369" w14:textId="44D7CE63" w:rsidR="009B2EC6" w:rsidRPr="00A36016" w:rsidRDefault="009B2EC6" w:rsidP="009B2EC6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proofErr w:type="spellStart"/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acnFS</w:t>
            </w:r>
            <w:proofErr w:type="spellEnd"/>
          </w:p>
        </w:tc>
        <w:tc>
          <w:tcPr>
            <w:tcW w:w="4007" w:type="dxa"/>
            <w:vAlign w:val="center"/>
          </w:tcPr>
          <w:p w14:paraId="72D2A33F" w14:textId="7EDF6BBC" w:rsidR="009B2EC6" w:rsidRPr="00A36016" w:rsidRDefault="009B2EC6" w:rsidP="009B2EC6">
            <w:pPr>
              <w:rPr>
                <w:rFonts w:ascii="Optima" w:hAnsi="Optima"/>
                <w:sz w:val="22"/>
                <w:szCs w:val="22"/>
              </w:rPr>
            </w:pPr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CCGATCTTCTAYAACACCATGGAAG</w:t>
            </w:r>
          </w:p>
        </w:tc>
        <w:tc>
          <w:tcPr>
            <w:tcW w:w="4738" w:type="dxa"/>
            <w:vAlign w:val="center"/>
          </w:tcPr>
          <w:p w14:paraId="15CD9942" w14:textId="0F197057" w:rsidR="009B2EC6" w:rsidRDefault="009B2EC6" w:rsidP="009B2EC6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2"/>
                <w:szCs w:val="22"/>
              </w:rPr>
              <w:t>Forward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 primer for </w:t>
            </w:r>
            <w:proofErr w:type="spellStart"/>
            <w:r w:rsidRPr="009B2EC6">
              <w:rPr>
                <w:rFonts w:ascii="Optima" w:hAnsi="Optima"/>
                <w:i/>
                <w:iCs/>
                <w:sz w:val="22"/>
                <w:szCs w:val="22"/>
              </w:rPr>
              <w:t>acnB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sequencing</w:t>
            </w:r>
          </w:p>
        </w:tc>
      </w:tr>
      <w:tr w:rsidR="009B2EC6" w14:paraId="325C8E58" w14:textId="77777777" w:rsidTr="009B2EC6">
        <w:trPr>
          <w:trHeight w:val="514"/>
        </w:trPr>
        <w:tc>
          <w:tcPr>
            <w:tcW w:w="1178" w:type="dxa"/>
            <w:vAlign w:val="center"/>
          </w:tcPr>
          <w:p w14:paraId="5B1C7B73" w14:textId="26157F70" w:rsidR="009B2EC6" w:rsidRPr="00A36016" w:rsidRDefault="009B2EC6" w:rsidP="009B2EC6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proofErr w:type="spellStart"/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acnRS</w:t>
            </w:r>
            <w:proofErr w:type="spellEnd"/>
          </w:p>
        </w:tc>
        <w:tc>
          <w:tcPr>
            <w:tcW w:w="4007" w:type="dxa"/>
            <w:vAlign w:val="center"/>
          </w:tcPr>
          <w:p w14:paraId="6EB8DDCA" w14:textId="5DD488E8" w:rsidR="009B2EC6" w:rsidRPr="00A36016" w:rsidRDefault="009B2EC6" w:rsidP="009B2EC6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 w:rsidRPr="00A36016">
              <w:rPr>
                <w:rFonts w:ascii="Optima" w:hAnsi="Optima" w:cs="Calibri"/>
                <w:color w:val="000000"/>
                <w:sz w:val="22"/>
                <w:szCs w:val="22"/>
              </w:rPr>
              <w:t>CCAGGTCRCGCAGGGTGATGCC</w:t>
            </w:r>
          </w:p>
        </w:tc>
        <w:tc>
          <w:tcPr>
            <w:tcW w:w="4738" w:type="dxa"/>
            <w:vAlign w:val="center"/>
          </w:tcPr>
          <w:p w14:paraId="4521879E" w14:textId="7626351F" w:rsidR="009B2EC6" w:rsidRDefault="009B2EC6" w:rsidP="009B2EC6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2"/>
                <w:szCs w:val="22"/>
              </w:rPr>
              <w:t>Reverse</w:t>
            </w:r>
            <w:r w:rsidRPr="00337FFE">
              <w:rPr>
                <w:rFonts w:ascii="Optima" w:hAnsi="Optima"/>
                <w:sz w:val="22"/>
                <w:szCs w:val="22"/>
              </w:rPr>
              <w:t xml:space="preserve"> primer for </w:t>
            </w:r>
            <w:proofErr w:type="spellStart"/>
            <w:r w:rsidRPr="009B2EC6">
              <w:rPr>
                <w:rFonts w:ascii="Optima" w:hAnsi="Optima"/>
                <w:i/>
                <w:iCs/>
                <w:sz w:val="22"/>
                <w:szCs w:val="22"/>
              </w:rPr>
              <w:t>acnB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 xml:space="preserve"> sequencing</w:t>
            </w:r>
          </w:p>
        </w:tc>
      </w:tr>
    </w:tbl>
    <w:p w14:paraId="31291AD3" w14:textId="58B05A84" w:rsidR="008F53B5" w:rsidRDefault="008F53B5" w:rsidP="00F46DFA">
      <w:pPr>
        <w:rPr>
          <w:rFonts w:ascii="Optima" w:hAnsi="Optima"/>
        </w:rPr>
      </w:pPr>
    </w:p>
    <w:p w14:paraId="008D6D1F" w14:textId="4C9FF8B5" w:rsidR="00D638D7" w:rsidRDefault="00D638D7" w:rsidP="00F46DFA">
      <w:pPr>
        <w:rPr>
          <w:rFonts w:ascii="Optima" w:hAnsi="Optima"/>
        </w:rPr>
      </w:pPr>
    </w:p>
    <w:p w14:paraId="3015054F" w14:textId="4E62B5DC" w:rsidR="00D638D7" w:rsidRDefault="00B52BF7" w:rsidP="00F46DFA">
      <w:pPr>
        <w:rPr>
          <w:rFonts w:ascii="Optima" w:hAnsi="Optima"/>
        </w:rPr>
      </w:pPr>
      <w:r w:rsidRPr="002D123A">
        <w:rPr>
          <w:rFonts w:ascii="Optima" w:hAnsi="Optima"/>
          <w:b/>
          <w:bCs/>
        </w:rPr>
        <w:t>Table 2.</w:t>
      </w:r>
      <w:r>
        <w:rPr>
          <w:rFonts w:ascii="Optima" w:hAnsi="Optima"/>
        </w:rPr>
        <w:t xml:space="preserve"> </w:t>
      </w:r>
      <w:r w:rsidR="002D123A">
        <w:rPr>
          <w:rFonts w:ascii="Optima" w:hAnsi="Optima"/>
        </w:rPr>
        <w:t>Diversity in three genetic loci</w:t>
      </w:r>
      <w:r w:rsidR="0000143E">
        <w:rPr>
          <w:rFonts w:ascii="Optima" w:hAnsi="Optima"/>
        </w:rPr>
        <w:t xml:space="preserve"> in </w:t>
      </w:r>
      <w:r w:rsidR="0000143E" w:rsidRPr="0000143E">
        <w:rPr>
          <w:rFonts w:ascii="Optima" w:hAnsi="Optima"/>
          <w:i/>
          <w:iCs/>
        </w:rPr>
        <w:t>Pseudomonas</w:t>
      </w:r>
      <w:r w:rsidR="0000143E">
        <w:rPr>
          <w:rFonts w:ascii="Optima" w:hAnsi="Optima"/>
        </w:rPr>
        <w:t xml:space="preserve"> populations</w:t>
      </w:r>
    </w:p>
    <w:p w14:paraId="34387767" w14:textId="75497A70" w:rsidR="00B52BF7" w:rsidRDefault="00B52BF7" w:rsidP="00F46DFA">
      <w:pPr>
        <w:rPr>
          <w:rFonts w:ascii="Optima" w:hAnsi="Optima"/>
        </w:rPr>
      </w:pPr>
    </w:p>
    <w:tbl>
      <w:tblPr>
        <w:tblStyle w:val="TableGrid"/>
        <w:tblW w:w="963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1274"/>
        <w:gridCol w:w="1841"/>
        <w:gridCol w:w="1841"/>
        <w:gridCol w:w="1841"/>
      </w:tblGrid>
      <w:tr w:rsidR="002A101E" w14:paraId="5F212E5D" w14:textId="77777777" w:rsidTr="00133AC1">
        <w:trPr>
          <w:trHeight w:val="538"/>
        </w:trPr>
        <w:tc>
          <w:tcPr>
            <w:tcW w:w="2835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5D8E3FA6" w14:textId="7D00D616" w:rsidR="002D123A" w:rsidRPr="00337FFE" w:rsidRDefault="00A456D6" w:rsidP="002D123A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Locus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53C3D95C" w14:textId="3DB7701F" w:rsidR="002D123A" w:rsidRPr="002D123A" w:rsidRDefault="002D123A" w:rsidP="002D123A">
            <w:pPr>
              <w:rPr>
                <w:rFonts w:ascii="Optima" w:hAnsi="Optima"/>
                <w:b/>
                <w:bCs/>
                <w:i/>
                <w:iCs/>
              </w:rPr>
            </w:pPr>
            <w:proofErr w:type="spellStart"/>
            <w:r w:rsidRPr="002D123A">
              <w:rPr>
                <w:rFonts w:ascii="Optima" w:hAnsi="Optima"/>
                <w:b/>
                <w:bCs/>
                <w:i/>
                <w:iCs/>
              </w:rPr>
              <w:t>gapA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1B768A8C" w14:textId="568795FC" w:rsidR="002D123A" w:rsidRPr="00A456D6" w:rsidRDefault="00A456D6" w:rsidP="002D123A">
            <w:pPr>
              <w:rPr>
                <w:rFonts w:ascii="Optima" w:hAnsi="Optima"/>
                <w:b/>
                <w:bCs/>
                <w:i/>
                <w:iCs/>
              </w:rPr>
            </w:pPr>
            <w:proofErr w:type="spellStart"/>
            <w:r w:rsidRPr="00A456D6">
              <w:rPr>
                <w:rFonts w:ascii="Optima" w:hAnsi="Optima"/>
                <w:b/>
                <w:bCs/>
                <w:i/>
                <w:iCs/>
              </w:rPr>
              <w:t>gltA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352CBDBD" w14:textId="760AB82D" w:rsidR="002D123A" w:rsidRPr="00A456D6" w:rsidRDefault="00A456D6" w:rsidP="002D123A">
            <w:pPr>
              <w:rPr>
                <w:rFonts w:ascii="Optima" w:hAnsi="Optima"/>
                <w:b/>
                <w:bCs/>
                <w:i/>
                <w:iCs/>
              </w:rPr>
            </w:pPr>
            <w:proofErr w:type="spellStart"/>
            <w:r w:rsidRPr="00A456D6">
              <w:rPr>
                <w:rFonts w:ascii="Optima" w:hAnsi="Optima"/>
                <w:b/>
                <w:bCs/>
                <w:i/>
                <w:iCs/>
              </w:rPr>
              <w:t>acnB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1077CDDC" w14:textId="6C0A90E6" w:rsidR="002D123A" w:rsidRPr="00337FFE" w:rsidRDefault="00A456D6" w:rsidP="002D123A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Concatenat</w:t>
            </w:r>
            <w:r w:rsidR="001F1F86">
              <w:rPr>
                <w:rFonts w:ascii="Optima" w:hAnsi="Optima"/>
                <w:b/>
                <w:bCs/>
              </w:rPr>
              <w:t>ed</w:t>
            </w:r>
          </w:p>
        </w:tc>
      </w:tr>
      <w:tr w:rsidR="002A101E" w14:paraId="6157F41F" w14:textId="77777777" w:rsidTr="00133AC1">
        <w:trPr>
          <w:trHeight w:val="538"/>
        </w:trPr>
        <w:tc>
          <w:tcPr>
            <w:tcW w:w="2835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16FC7D87" w14:textId="1DD6E3BC" w:rsidR="002D123A" w:rsidRPr="00337FFE" w:rsidRDefault="00A456D6" w:rsidP="00A456D6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Length (bp)</w:t>
            </w:r>
          </w:p>
        </w:tc>
        <w:tc>
          <w:tcPr>
            <w:tcW w:w="1274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00BC5DCE" w14:textId="09EC7517" w:rsidR="002D123A" w:rsidRPr="00337FFE" w:rsidRDefault="00A456D6" w:rsidP="00A456D6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303</w:t>
            </w:r>
          </w:p>
        </w:tc>
        <w:tc>
          <w:tcPr>
            <w:tcW w:w="1841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55675E62" w14:textId="325D781C" w:rsidR="002D123A" w:rsidRPr="00337FFE" w:rsidRDefault="00A456D6" w:rsidP="00A456D6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339</w:t>
            </w:r>
          </w:p>
        </w:tc>
        <w:tc>
          <w:tcPr>
            <w:tcW w:w="1841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6F68726A" w14:textId="56628A48" w:rsidR="002D123A" w:rsidRPr="00337FFE" w:rsidRDefault="00A456D6" w:rsidP="00A456D6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255</w:t>
            </w:r>
          </w:p>
        </w:tc>
        <w:tc>
          <w:tcPr>
            <w:tcW w:w="1841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14FA4C90" w14:textId="5ABF805D" w:rsidR="002D123A" w:rsidRPr="00337FFE" w:rsidRDefault="00A456D6" w:rsidP="00A456D6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897</w:t>
            </w:r>
          </w:p>
        </w:tc>
      </w:tr>
      <w:tr w:rsidR="00A041D5" w14:paraId="72686471" w14:textId="77777777" w:rsidTr="00133AC1">
        <w:trPr>
          <w:trHeight w:val="538"/>
        </w:trPr>
        <w:tc>
          <w:tcPr>
            <w:tcW w:w="2835" w:type="dxa"/>
            <w:tcBorders>
              <w:top w:val="nil"/>
            </w:tcBorders>
            <w:vAlign w:val="center"/>
          </w:tcPr>
          <w:p w14:paraId="4F6479CD" w14:textId="2B1652C4" w:rsidR="008E420B" w:rsidRDefault="00A041D5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N</w:t>
            </w:r>
            <w:r w:rsidR="008E420B">
              <w:rPr>
                <w:rFonts w:ascii="Optima" w:hAnsi="Optima"/>
                <w:sz w:val="22"/>
                <w:szCs w:val="22"/>
              </w:rPr>
              <w:t>umber</w:t>
            </w:r>
            <w:r>
              <w:rPr>
                <w:rFonts w:ascii="Optima" w:hAnsi="Optima"/>
                <w:sz w:val="22"/>
                <w:szCs w:val="22"/>
              </w:rPr>
              <w:t xml:space="preserve"> of sequence</w:t>
            </w:r>
          </w:p>
        </w:tc>
        <w:tc>
          <w:tcPr>
            <w:tcW w:w="1274" w:type="dxa"/>
            <w:tcBorders>
              <w:top w:val="nil"/>
            </w:tcBorders>
            <w:vAlign w:val="center"/>
          </w:tcPr>
          <w:p w14:paraId="5CA181EA" w14:textId="6888530E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152</w:t>
            </w:r>
          </w:p>
        </w:tc>
        <w:tc>
          <w:tcPr>
            <w:tcW w:w="1841" w:type="dxa"/>
            <w:tcBorders>
              <w:top w:val="nil"/>
            </w:tcBorders>
            <w:vAlign w:val="center"/>
          </w:tcPr>
          <w:p w14:paraId="3B01E30C" w14:textId="5D83A4C1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152</w:t>
            </w:r>
          </w:p>
        </w:tc>
        <w:tc>
          <w:tcPr>
            <w:tcW w:w="1841" w:type="dxa"/>
            <w:tcBorders>
              <w:top w:val="nil"/>
            </w:tcBorders>
            <w:vAlign w:val="center"/>
          </w:tcPr>
          <w:p w14:paraId="5270128F" w14:textId="27FB48A0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152</w:t>
            </w:r>
          </w:p>
        </w:tc>
        <w:tc>
          <w:tcPr>
            <w:tcW w:w="1841" w:type="dxa"/>
            <w:tcBorders>
              <w:top w:val="nil"/>
            </w:tcBorders>
            <w:vAlign w:val="center"/>
          </w:tcPr>
          <w:p w14:paraId="3084D191" w14:textId="1DB9A4AC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152</w:t>
            </w:r>
          </w:p>
        </w:tc>
      </w:tr>
      <w:tr w:rsidR="008E420B" w14:paraId="63B7AA77" w14:textId="77777777" w:rsidTr="00133AC1">
        <w:trPr>
          <w:trHeight w:val="538"/>
        </w:trPr>
        <w:tc>
          <w:tcPr>
            <w:tcW w:w="2835" w:type="dxa"/>
            <w:tcBorders>
              <w:top w:val="nil"/>
            </w:tcBorders>
            <w:vAlign w:val="center"/>
          </w:tcPr>
          <w:p w14:paraId="4EB15093" w14:textId="705117EE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Polymorphism (%)</w:t>
            </w:r>
          </w:p>
        </w:tc>
        <w:tc>
          <w:tcPr>
            <w:tcW w:w="1274" w:type="dxa"/>
            <w:tcBorders>
              <w:top w:val="nil"/>
            </w:tcBorders>
            <w:vAlign w:val="center"/>
          </w:tcPr>
          <w:p w14:paraId="036CF72A" w14:textId="720FED89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45.28</w:t>
            </w:r>
          </w:p>
        </w:tc>
        <w:tc>
          <w:tcPr>
            <w:tcW w:w="1841" w:type="dxa"/>
            <w:tcBorders>
              <w:top w:val="nil"/>
            </w:tcBorders>
            <w:vAlign w:val="center"/>
          </w:tcPr>
          <w:p w14:paraId="0652BEFB" w14:textId="68188625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35.69</w:t>
            </w:r>
          </w:p>
        </w:tc>
        <w:tc>
          <w:tcPr>
            <w:tcW w:w="1841" w:type="dxa"/>
            <w:tcBorders>
              <w:top w:val="nil"/>
            </w:tcBorders>
            <w:vAlign w:val="center"/>
          </w:tcPr>
          <w:p w14:paraId="2F7569EB" w14:textId="0FDF3081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39.42</w:t>
            </w:r>
          </w:p>
        </w:tc>
        <w:tc>
          <w:tcPr>
            <w:tcW w:w="1841" w:type="dxa"/>
            <w:tcBorders>
              <w:top w:val="nil"/>
            </w:tcBorders>
            <w:vAlign w:val="center"/>
          </w:tcPr>
          <w:p w14:paraId="466D21D4" w14:textId="00549065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40.00</w:t>
            </w:r>
          </w:p>
        </w:tc>
      </w:tr>
      <w:tr w:rsidR="008E420B" w14:paraId="4B68E86F" w14:textId="77777777" w:rsidTr="00133AC1">
        <w:trPr>
          <w:trHeight w:val="538"/>
        </w:trPr>
        <w:tc>
          <w:tcPr>
            <w:tcW w:w="2835" w:type="dxa"/>
            <w:vAlign w:val="center"/>
          </w:tcPr>
          <w:p w14:paraId="063D31DE" w14:textId="1687E4CB" w:rsidR="008E420B" w:rsidRPr="00337FFE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Segregation sites</w:t>
            </w:r>
          </w:p>
        </w:tc>
        <w:tc>
          <w:tcPr>
            <w:tcW w:w="1274" w:type="dxa"/>
            <w:vAlign w:val="center"/>
          </w:tcPr>
          <w:p w14:paraId="0C5C4FAC" w14:textId="5ADA31D6" w:rsidR="008E420B" w:rsidRPr="00337FFE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23</w:t>
            </w:r>
          </w:p>
        </w:tc>
        <w:tc>
          <w:tcPr>
            <w:tcW w:w="1841" w:type="dxa"/>
            <w:vAlign w:val="center"/>
          </w:tcPr>
          <w:p w14:paraId="4C6928C4" w14:textId="1F35E4EA" w:rsidR="008E420B" w:rsidRPr="00337FFE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21</w:t>
            </w:r>
          </w:p>
        </w:tc>
        <w:tc>
          <w:tcPr>
            <w:tcW w:w="1841" w:type="dxa"/>
            <w:vAlign w:val="center"/>
          </w:tcPr>
          <w:p w14:paraId="74AEB4A3" w14:textId="7E5FE33A" w:rsidR="008E420B" w:rsidRPr="00337FFE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18</w:t>
            </w:r>
          </w:p>
        </w:tc>
        <w:tc>
          <w:tcPr>
            <w:tcW w:w="1841" w:type="dxa"/>
            <w:vAlign w:val="center"/>
          </w:tcPr>
          <w:p w14:paraId="68F2F333" w14:textId="08B1F31D" w:rsidR="008E420B" w:rsidRPr="00337FFE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59</w:t>
            </w:r>
          </w:p>
        </w:tc>
      </w:tr>
      <w:tr w:rsidR="008E420B" w14:paraId="210FFB22" w14:textId="77777777" w:rsidTr="00133AC1">
        <w:trPr>
          <w:trHeight w:val="566"/>
        </w:trPr>
        <w:tc>
          <w:tcPr>
            <w:tcW w:w="2835" w:type="dxa"/>
            <w:vAlign w:val="center"/>
          </w:tcPr>
          <w:p w14:paraId="12A9BC4D" w14:textId="1647891E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Spearman’s rho</w:t>
            </w:r>
          </w:p>
        </w:tc>
        <w:tc>
          <w:tcPr>
            <w:tcW w:w="1274" w:type="dxa"/>
            <w:vAlign w:val="center"/>
          </w:tcPr>
          <w:p w14:paraId="34BD4E25" w14:textId="0ABAD66E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65.331</w:t>
            </w:r>
          </w:p>
        </w:tc>
        <w:tc>
          <w:tcPr>
            <w:tcW w:w="1841" w:type="dxa"/>
            <w:vAlign w:val="center"/>
          </w:tcPr>
          <w:p w14:paraId="5D6BC120" w14:textId="5A940231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48.949</w:t>
            </w:r>
          </w:p>
        </w:tc>
        <w:tc>
          <w:tcPr>
            <w:tcW w:w="1841" w:type="dxa"/>
            <w:vAlign w:val="center"/>
          </w:tcPr>
          <w:p w14:paraId="14A97E83" w14:textId="7B250A95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29.000</w:t>
            </w:r>
          </w:p>
        </w:tc>
        <w:tc>
          <w:tcPr>
            <w:tcW w:w="1841" w:type="dxa"/>
            <w:vAlign w:val="center"/>
          </w:tcPr>
          <w:p w14:paraId="45672555" w14:textId="5713EED6" w:rsidR="008E420B" w:rsidRDefault="008E420B" w:rsidP="008E420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0.0614</w:t>
            </w:r>
          </w:p>
        </w:tc>
      </w:tr>
      <w:tr w:rsidR="008E420B" w14:paraId="4AFB2DCC" w14:textId="77777777" w:rsidTr="00133AC1">
        <w:trPr>
          <w:trHeight w:val="514"/>
        </w:trPr>
        <w:tc>
          <w:tcPr>
            <w:tcW w:w="2835" w:type="dxa"/>
            <w:vAlign w:val="center"/>
          </w:tcPr>
          <w:p w14:paraId="7D22053D" w14:textId="2CC386E8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Watterson’s theta</w:t>
            </w:r>
          </w:p>
        </w:tc>
        <w:tc>
          <w:tcPr>
            <w:tcW w:w="1274" w:type="dxa"/>
            <w:vAlign w:val="center"/>
          </w:tcPr>
          <w:p w14:paraId="74DB03E0" w14:textId="5AA518F2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4.134</w:t>
            </w:r>
          </w:p>
        </w:tc>
        <w:tc>
          <w:tcPr>
            <w:tcW w:w="1841" w:type="dxa"/>
            <w:vAlign w:val="center"/>
          </w:tcPr>
          <w:p w14:paraId="113093D3" w14:textId="6532226B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3.774</w:t>
            </w:r>
          </w:p>
        </w:tc>
        <w:tc>
          <w:tcPr>
            <w:tcW w:w="1841" w:type="dxa"/>
            <w:vAlign w:val="center"/>
          </w:tcPr>
          <w:p w14:paraId="1D2FF6B7" w14:textId="5FEB0A8F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3.235</w:t>
            </w:r>
          </w:p>
        </w:tc>
        <w:tc>
          <w:tcPr>
            <w:tcW w:w="1841" w:type="dxa"/>
            <w:vAlign w:val="center"/>
          </w:tcPr>
          <w:p w14:paraId="54188034" w14:textId="2C059D78" w:rsidR="008E420B" w:rsidRDefault="008E420B" w:rsidP="008E420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0.0118</w:t>
            </w:r>
          </w:p>
        </w:tc>
      </w:tr>
      <w:tr w:rsidR="008E420B" w14:paraId="020A5405" w14:textId="77777777" w:rsidTr="00133AC1">
        <w:trPr>
          <w:trHeight w:val="514"/>
        </w:trPr>
        <w:tc>
          <w:tcPr>
            <w:tcW w:w="2835" w:type="dxa"/>
            <w:vAlign w:val="center"/>
          </w:tcPr>
          <w:p w14:paraId="2118BBF6" w14:textId="122E4950" w:rsidR="008E420B" w:rsidRPr="006B48C9" w:rsidRDefault="00133AC1" w:rsidP="008E420B">
            <w:pPr>
              <w:rPr>
                <w:rFonts w:ascii="Optima" w:hAnsi="Optima"/>
                <w:sz w:val="22"/>
                <w:szCs w:val="22"/>
                <w:highlight w:val="yellow"/>
              </w:rPr>
            </w:pPr>
            <w:r>
              <w:rPr>
                <w:rFonts w:ascii="Optima" w:hAnsi="Optima"/>
                <w:sz w:val="22"/>
                <w:szCs w:val="22"/>
              </w:rPr>
              <w:t>Rate of recombination to mutation (r/m)</w:t>
            </w:r>
          </w:p>
        </w:tc>
        <w:tc>
          <w:tcPr>
            <w:tcW w:w="1274" w:type="dxa"/>
            <w:vAlign w:val="center"/>
          </w:tcPr>
          <w:p w14:paraId="19BF591B" w14:textId="4CE02BE8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15.8</w:t>
            </w:r>
          </w:p>
        </w:tc>
        <w:tc>
          <w:tcPr>
            <w:tcW w:w="1841" w:type="dxa"/>
            <w:vAlign w:val="center"/>
          </w:tcPr>
          <w:p w14:paraId="5CCA321B" w14:textId="48835EBC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12.9</w:t>
            </w:r>
          </w:p>
        </w:tc>
        <w:tc>
          <w:tcPr>
            <w:tcW w:w="1841" w:type="dxa"/>
            <w:vAlign w:val="center"/>
          </w:tcPr>
          <w:p w14:paraId="4CEF7F78" w14:textId="7285779B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9.0</w:t>
            </w:r>
          </w:p>
        </w:tc>
        <w:tc>
          <w:tcPr>
            <w:tcW w:w="1841" w:type="dxa"/>
            <w:vAlign w:val="center"/>
          </w:tcPr>
          <w:p w14:paraId="1AF9F3CA" w14:textId="43F0F212" w:rsidR="008E420B" w:rsidRDefault="008E420B" w:rsidP="008E420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5.22802</w:t>
            </w:r>
          </w:p>
        </w:tc>
      </w:tr>
      <w:tr w:rsidR="008E420B" w14:paraId="6E58BBDD" w14:textId="77777777" w:rsidTr="00133AC1">
        <w:trPr>
          <w:trHeight w:val="514"/>
        </w:trPr>
        <w:tc>
          <w:tcPr>
            <w:tcW w:w="2835" w:type="dxa"/>
            <w:vAlign w:val="center"/>
          </w:tcPr>
          <w:p w14:paraId="6145E9CE" w14:textId="26DA4EED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 xml:space="preserve">LPT </w:t>
            </w:r>
            <w:r w:rsidRPr="00166B9D">
              <w:rPr>
                <w:rFonts w:ascii="Optima" w:hAnsi="Optima"/>
                <w:i/>
                <w:iCs/>
                <w:sz w:val="22"/>
                <w:szCs w:val="22"/>
              </w:rPr>
              <w:t>P</w:t>
            </w:r>
          </w:p>
        </w:tc>
        <w:tc>
          <w:tcPr>
            <w:tcW w:w="1274" w:type="dxa"/>
            <w:vAlign w:val="center"/>
          </w:tcPr>
          <w:p w14:paraId="6267FFAC" w14:textId="3A84DCC5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0.007</w:t>
            </w:r>
          </w:p>
        </w:tc>
        <w:tc>
          <w:tcPr>
            <w:tcW w:w="1841" w:type="dxa"/>
            <w:vAlign w:val="center"/>
          </w:tcPr>
          <w:p w14:paraId="4AC859BA" w14:textId="1B100271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0.25</w:t>
            </w:r>
          </w:p>
        </w:tc>
        <w:tc>
          <w:tcPr>
            <w:tcW w:w="1841" w:type="dxa"/>
            <w:vAlign w:val="center"/>
          </w:tcPr>
          <w:p w14:paraId="52276133" w14:textId="26DDEEFA" w:rsidR="008E420B" w:rsidRPr="00A36016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0.09</w:t>
            </w:r>
          </w:p>
        </w:tc>
        <w:tc>
          <w:tcPr>
            <w:tcW w:w="1841" w:type="dxa"/>
            <w:vAlign w:val="center"/>
          </w:tcPr>
          <w:p w14:paraId="4BC8B872" w14:textId="7E3B97E2" w:rsidR="008E420B" w:rsidRDefault="008E420B" w:rsidP="008E420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0.08</w:t>
            </w:r>
          </w:p>
        </w:tc>
      </w:tr>
      <w:tr w:rsidR="008E420B" w14:paraId="66D540C3" w14:textId="77777777" w:rsidTr="00133AC1">
        <w:trPr>
          <w:trHeight w:val="514"/>
        </w:trPr>
        <w:tc>
          <w:tcPr>
            <w:tcW w:w="2835" w:type="dxa"/>
            <w:vAlign w:val="center"/>
          </w:tcPr>
          <w:p w14:paraId="22544F38" w14:textId="6A9A040C" w:rsidR="008E420B" w:rsidRPr="00A36016" w:rsidRDefault="008E420B" w:rsidP="008E420B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Tajima’s D</w:t>
            </w:r>
          </w:p>
        </w:tc>
        <w:tc>
          <w:tcPr>
            <w:tcW w:w="1274" w:type="dxa"/>
            <w:vAlign w:val="center"/>
          </w:tcPr>
          <w:p w14:paraId="7C4466A8" w14:textId="319A37A5" w:rsidR="008E420B" w:rsidRPr="00A36016" w:rsidRDefault="008E420B" w:rsidP="008E420B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2.072</w:t>
            </w:r>
          </w:p>
        </w:tc>
        <w:tc>
          <w:tcPr>
            <w:tcW w:w="1841" w:type="dxa"/>
            <w:vAlign w:val="center"/>
          </w:tcPr>
          <w:p w14:paraId="672348DE" w14:textId="04559561" w:rsidR="008E420B" w:rsidRPr="00A36016" w:rsidRDefault="008E420B" w:rsidP="008E420B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2.480</w:t>
            </w:r>
          </w:p>
        </w:tc>
        <w:tc>
          <w:tcPr>
            <w:tcW w:w="1841" w:type="dxa"/>
            <w:vAlign w:val="center"/>
          </w:tcPr>
          <w:p w14:paraId="176FD935" w14:textId="625054F2" w:rsidR="008E420B" w:rsidRPr="00A36016" w:rsidRDefault="008E420B" w:rsidP="008E420B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2.196</w:t>
            </w:r>
          </w:p>
        </w:tc>
        <w:tc>
          <w:tcPr>
            <w:tcW w:w="1841" w:type="dxa"/>
            <w:vAlign w:val="center"/>
          </w:tcPr>
          <w:p w14:paraId="38EC9322" w14:textId="3ED7B649" w:rsidR="008E420B" w:rsidRDefault="008E420B" w:rsidP="008E420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2.758</w:t>
            </w:r>
          </w:p>
        </w:tc>
      </w:tr>
      <w:tr w:rsidR="008E420B" w14:paraId="35CEA931" w14:textId="77777777" w:rsidTr="00133AC1">
        <w:trPr>
          <w:trHeight w:val="514"/>
        </w:trPr>
        <w:tc>
          <w:tcPr>
            <w:tcW w:w="2835" w:type="dxa"/>
            <w:vAlign w:val="center"/>
          </w:tcPr>
          <w:p w14:paraId="171B5E70" w14:textId="543D881A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Fu and Li’s D</w:t>
            </w:r>
          </w:p>
        </w:tc>
        <w:tc>
          <w:tcPr>
            <w:tcW w:w="1274" w:type="dxa"/>
            <w:vAlign w:val="center"/>
          </w:tcPr>
          <w:p w14:paraId="1002A131" w14:textId="579B3C57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1.830</w:t>
            </w:r>
          </w:p>
        </w:tc>
        <w:tc>
          <w:tcPr>
            <w:tcW w:w="1841" w:type="dxa"/>
            <w:vAlign w:val="center"/>
          </w:tcPr>
          <w:p w14:paraId="4FEE989C" w14:textId="7966A8D9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1.777</w:t>
            </w:r>
          </w:p>
        </w:tc>
        <w:tc>
          <w:tcPr>
            <w:tcW w:w="1841" w:type="dxa"/>
            <w:vAlign w:val="center"/>
          </w:tcPr>
          <w:p w14:paraId="0F618146" w14:textId="72688577" w:rsidR="008E420B" w:rsidRDefault="008E420B" w:rsidP="008E420B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1.686</w:t>
            </w:r>
          </w:p>
        </w:tc>
        <w:tc>
          <w:tcPr>
            <w:tcW w:w="1841" w:type="dxa"/>
            <w:vAlign w:val="center"/>
          </w:tcPr>
          <w:p w14:paraId="2AA923C9" w14:textId="2ED51128" w:rsidR="008E420B" w:rsidRDefault="008E420B" w:rsidP="008E420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2.357</w:t>
            </w:r>
          </w:p>
        </w:tc>
      </w:tr>
    </w:tbl>
    <w:p w14:paraId="1EEB1A98" w14:textId="1A7F7337" w:rsidR="00B52BF7" w:rsidRDefault="00B52BF7" w:rsidP="00F46DFA">
      <w:pPr>
        <w:rPr>
          <w:rFonts w:ascii="Optima" w:hAnsi="Optima"/>
        </w:rPr>
      </w:pPr>
    </w:p>
    <w:p w14:paraId="1CF8157E" w14:textId="14BF2DC0" w:rsidR="00133AC1" w:rsidRDefault="00133AC1">
      <w:pPr>
        <w:rPr>
          <w:rFonts w:ascii="Optima" w:hAnsi="Optima"/>
        </w:rPr>
      </w:pPr>
      <w:r>
        <w:rPr>
          <w:rFonts w:ascii="Optima" w:hAnsi="Optima"/>
        </w:rPr>
        <w:br w:type="page"/>
      </w:r>
    </w:p>
    <w:p w14:paraId="054ACE42" w14:textId="77777777" w:rsidR="002D123A" w:rsidRDefault="002D123A" w:rsidP="00F46DFA">
      <w:pPr>
        <w:rPr>
          <w:rFonts w:ascii="Optima" w:hAnsi="Optima"/>
        </w:rPr>
      </w:pPr>
    </w:p>
    <w:p w14:paraId="346EB60D" w14:textId="790B266A" w:rsidR="00166B9D" w:rsidRDefault="007C7CEE" w:rsidP="00F46DFA">
      <w:pPr>
        <w:rPr>
          <w:rFonts w:ascii="Optima" w:hAnsi="Optima"/>
        </w:rPr>
      </w:pPr>
      <w:r w:rsidRPr="007C7CEE">
        <w:rPr>
          <w:rFonts w:ascii="Optima" w:hAnsi="Optima"/>
          <w:b/>
          <w:bCs/>
        </w:rPr>
        <w:t>Table 3</w:t>
      </w:r>
      <w:r>
        <w:rPr>
          <w:rFonts w:ascii="Optima" w:hAnsi="Optima"/>
        </w:rPr>
        <w:t xml:space="preserve">, </w:t>
      </w:r>
      <w:r w:rsidR="00EE75BE">
        <w:rPr>
          <w:rFonts w:ascii="Optima" w:hAnsi="Optima"/>
        </w:rPr>
        <w:t>Analysis</w:t>
      </w:r>
      <w:r>
        <w:rPr>
          <w:rFonts w:ascii="Optima" w:hAnsi="Optima"/>
        </w:rPr>
        <w:t xml:space="preserve"> of </w:t>
      </w:r>
      <w:r w:rsidR="00EE75BE">
        <w:rPr>
          <w:rFonts w:ascii="Optima" w:hAnsi="Optima"/>
        </w:rPr>
        <w:t xml:space="preserve">recombination in </w:t>
      </w:r>
      <w:r w:rsidRPr="007C7CEE">
        <w:rPr>
          <w:rFonts w:ascii="Optima" w:hAnsi="Optima"/>
          <w:i/>
          <w:iCs/>
        </w:rPr>
        <w:t>Pseudomonas</w:t>
      </w:r>
      <w:r>
        <w:rPr>
          <w:rFonts w:ascii="Optima" w:hAnsi="Optima"/>
        </w:rPr>
        <w:t xml:space="preserve"> populations </w:t>
      </w:r>
      <w:r w:rsidR="00EE75BE">
        <w:rPr>
          <w:rFonts w:ascii="Optima" w:hAnsi="Optima"/>
        </w:rPr>
        <w:t>by location</w:t>
      </w:r>
    </w:p>
    <w:p w14:paraId="5AFAD4F2" w14:textId="77777777" w:rsidR="007C7CEE" w:rsidRDefault="007C7CEE" w:rsidP="00F46DFA">
      <w:pPr>
        <w:rPr>
          <w:rFonts w:ascii="Optima" w:hAnsi="Optima"/>
        </w:rPr>
      </w:pPr>
    </w:p>
    <w:tbl>
      <w:tblPr>
        <w:tblStyle w:val="TableGrid"/>
        <w:tblW w:w="793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984"/>
        <w:gridCol w:w="1753"/>
        <w:gridCol w:w="1507"/>
      </w:tblGrid>
      <w:tr w:rsidR="007C7CEE" w14:paraId="02822E2A" w14:textId="77777777" w:rsidTr="005E4916">
        <w:trPr>
          <w:trHeight w:val="538"/>
        </w:trPr>
        <w:tc>
          <w:tcPr>
            <w:tcW w:w="2694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7610F7F8" w14:textId="27C2C664" w:rsidR="007C7CEE" w:rsidRPr="00337FFE" w:rsidRDefault="007C7CEE" w:rsidP="002E6F1F">
            <w:pPr>
              <w:rPr>
                <w:rFonts w:ascii="Optima" w:hAnsi="Optima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0405EBE5" w14:textId="335FE259" w:rsidR="007C7CEE" w:rsidRPr="007C7CEE" w:rsidRDefault="005D715E" w:rsidP="002E6F1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Oxford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72375AF9" w14:textId="7459C823" w:rsidR="007C7CEE" w:rsidRPr="007C7CEE" w:rsidRDefault="005D715E" w:rsidP="002E6F1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Auckland</w:t>
            </w:r>
          </w:p>
        </w:tc>
        <w:tc>
          <w:tcPr>
            <w:tcW w:w="1507" w:type="dxa"/>
            <w:tcBorders>
              <w:top w:val="single" w:sz="4" w:space="0" w:color="auto"/>
              <w:bottom w:val="single" w:sz="8" w:space="0" w:color="000000" w:themeColor="text1"/>
            </w:tcBorders>
            <w:vAlign w:val="center"/>
          </w:tcPr>
          <w:p w14:paraId="50A9F7CB" w14:textId="3AA02405" w:rsidR="007C7CEE" w:rsidRPr="007C7CEE" w:rsidRDefault="007C7CEE" w:rsidP="002E6F1F">
            <w:pPr>
              <w:rPr>
                <w:rFonts w:ascii="Optima" w:hAnsi="Optima"/>
                <w:b/>
                <w:bCs/>
              </w:rPr>
            </w:pPr>
            <w:r>
              <w:rPr>
                <w:rFonts w:ascii="Optima" w:hAnsi="Optima"/>
                <w:b/>
                <w:bCs/>
              </w:rPr>
              <w:t>Total</w:t>
            </w:r>
            <w:r w:rsidR="00537585">
              <w:rPr>
                <w:rFonts w:ascii="Optima" w:hAnsi="Optima"/>
                <w:b/>
                <w:bCs/>
              </w:rPr>
              <w:t xml:space="preserve"> population</w:t>
            </w:r>
          </w:p>
        </w:tc>
      </w:tr>
      <w:tr w:rsidR="00673917" w14:paraId="1318219E" w14:textId="77777777" w:rsidTr="005E4916">
        <w:trPr>
          <w:trHeight w:val="538"/>
        </w:trPr>
        <w:tc>
          <w:tcPr>
            <w:tcW w:w="2694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21B0CE77" w14:textId="7D4F25B3" w:rsidR="00673917" w:rsidRDefault="00673917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Unique STs</w:t>
            </w:r>
          </w:p>
        </w:tc>
        <w:tc>
          <w:tcPr>
            <w:tcW w:w="1984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16ED6647" w14:textId="219DF4F7" w:rsidR="00673917" w:rsidRPr="00025A42" w:rsidRDefault="00673917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 xml:space="preserve">44 + 0 (sharing) </w:t>
            </w:r>
          </w:p>
        </w:tc>
        <w:tc>
          <w:tcPr>
            <w:tcW w:w="1753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2C796A5E" w14:textId="396693CF" w:rsidR="00673917" w:rsidRPr="00025A42" w:rsidRDefault="00673917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37 + 0 (sharing)</w:t>
            </w:r>
          </w:p>
        </w:tc>
        <w:tc>
          <w:tcPr>
            <w:tcW w:w="1507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14:paraId="48F250F2" w14:textId="46CBED27" w:rsidR="00673917" w:rsidRPr="00025A42" w:rsidRDefault="00673917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81</w:t>
            </w:r>
          </w:p>
        </w:tc>
      </w:tr>
      <w:tr w:rsidR="00673917" w14:paraId="15CFB5D7" w14:textId="77777777" w:rsidTr="005E4916">
        <w:trPr>
          <w:trHeight w:val="538"/>
        </w:trPr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1FCE6BBD" w14:textId="0C0148AD" w:rsidR="00673917" w:rsidRDefault="00673917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OTUs, 0.06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4D07F41F" w14:textId="47752639" w:rsidR="00673917" w:rsidRPr="00025A42" w:rsidRDefault="00673917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 xml:space="preserve">7 + 4 (sharing) </w:t>
            </w:r>
          </w:p>
        </w:tc>
        <w:tc>
          <w:tcPr>
            <w:tcW w:w="1753" w:type="dxa"/>
            <w:tcBorders>
              <w:top w:val="nil"/>
              <w:bottom w:val="nil"/>
            </w:tcBorders>
            <w:vAlign w:val="center"/>
          </w:tcPr>
          <w:p w14:paraId="452D2786" w14:textId="036BAB4D" w:rsidR="00673917" w:rsidRPr="00025A42" w:rsidRDefault="00673917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11 + 4 (sharing)</w:t>
            </w:r>
          </w:p>
        </w:tc>
        <w:tc>
          <w:tcPr>
            <w:tcW w:w="1507" w:type="dxa"/>
            <w:tcBorders>
              <w:top w:val="nil"/>
              <w:bottom w:val="nil"/>
            </w:tcBorders>
            <w:vAlign w:val="center"/>
          </w:tcPr>
          <w:p w14:paraId="7052067C" w14:textId="4F4C47BB" w:rsidR="00673917" w:rsidRPr="00025A42" w:rsidRDefault="00673917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22</w:t>
            </w:r>
          </w:p>
        </w:tc>
      </w:tr>
      <w:tr w:rsidR="007C7CEE" w14:paraId="3CFB681F" w14:textId="77777777" w:rsidTr="005E4916">
        <w:trPr>
          <w:trHeight w:val="538"/>
        </w:trPr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5731B748" w14:textId="639AE6F9" w:rsidR="007C7CEE" w:rsidRPr="00337FFE" w:rsidRDefault="00537585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Segre</w:t>
            </w:r>
            <w:r w:rsidR="005D715E">
              <w:rPr>
                <w:rFonts w:ascii="Optima" w:hAnsi="Optima"/>
                <w:sz w:val="22"/>
                <w:szCs w:val="22"/>
              </w:rPr>
              <w:t>gating sites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9511D93" w14:textId="132FDECD" w:rsidR="007C7CEE" w:rsidRPr="00025A42" w:rsidRDefault="005D715E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hAnsi="Optima"/>
                <w:sz w:val="22"/>
                <w:szCs w:val="22"/>
              </w:rPr>
              <w:t>64</w:t>
            </w:r>
          </w:p>
        </w:tc>
        <w:tc>
          <w:tcPr>
            <w:tcW w:w="1753" w:type="dxa"/>
            <w:tcBorders>
              <w:top w:val="nil"/>
              <w:bottom w:val="nil"/>
            </w:tcBorders>
            <w:vAlign w:val="center"/>
          </w:tcPr>
          <w:p w14:paraId="27E867C5" w14:textId="48104A28" w:rsidR="007C7CEE" w:rsidRPr="00025A42" w:rsidRDefault="005D715E" w:rsidP="002E6F1F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hAnsi="Optima"/>
                <w:sz w:val="22"/>
                <w:szCs w:val="22"/>
              </w:rPr>
              <w:t>109</w:t>
            </w:r>
          </w:p>
        </w:tc>
        <w:tc>
          <w:tcPr>
            <w:tcW w:w="1507" w:type="dxa"/>
            <w:tcBorders>
              <w:top w:val="nil"/>
              <w:bottom w:val="nil"/>
            </w:tcBorders>
            <w:vAlign w:val="center"/>
          </w:tcPr>
          <w:p w14:paraId="19E1C277" w14:textId="0F44569E" w:rsidR="007C7CEE" w:rsidRPr="00025A42" w:rsidRDefault="005D715E" w:rsidP="002E6F1F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hAnsi="Optima"/>
                <w:sz w:val="22"/>
                <w:szCs w:val="22"/>
              </w:rPr>
              <w:t>59</w:t>
            </w:r>
          </w:p>
        </w:tc>
      </w:tr>
      <w:tr w:rsidR="00AF57A9" w14:paraId="6010BE0C" w14:textId="77777777" w:rsidTr="005E4916">
        <w:trPr>
          <w:trHeight w:val="538"/>
        </w:trPr>
        <w:tc>
          <w:tcPr>
            <w:tcW w:w="2694" w:type="dxa"/>
            <w:tcBorders>
              <w:top w:val="nil"/>
              <w:bottom w:val="nil"/>
            </w:tcBorders>
            <w:vAlign w:val="center"/>
          </w:tcPr>
          <w:p w14:paraId="067A0D71" w14:textId="050FA74E" w:rsidR="00AF57A9" w:rsidRDefault="00AF57A9" w:rsidP="002E6F1F">
            <w:pPr>
              <w:rPr>
                <w:rFonts w:ascii="Optima" w:hAnsi="Optima"/>
                <w:sz w:val="22"/>
                <w:szCs w:val="22"/>
              </w:rPr>
            </w:pPr>
            <w:proofErr w:type="spellStart"/>
            <w:r w:rsidRPr="00AF57A9">
              <w:rPr>
                <w:rFonts w:ascii="Optima" w:hAnsi="Optima"/>
                <w:i/>
                <w:iCs/>
                <w:sz w:val="22"/>
                <w:szCs w:val="22"/>
              </w:rPr>
              <w:t>d</w:t>
            </w:r>
            <w:r w:rsidRPr="00AF57A9">
              <w:rPr>
                <w:rFonts w:ascii="Optima" w:hAnsi="Optima"/>
                <w:sz w:val="22"/>
                <w:szCs w:val="22"/>
                <w:vertAlign w:val="subscript"/>
              </w:rPr>
              <w:t>N</w:t>
            </w:r>
            <w:proofErr w:type="spellEnd"/>
            <w:r>
              <w:rPr>
                <w:rFonts w:ascii="Optima" w:hAnsi="Optima"/>
                <w:sz w:val="22"/>
                <w:szCs w:val="22"/>
              </w:rPr>
              <w:t>/</w:t>
            </w:r>
            <w:proofErr w:type="spellStart"/>
            <w:r w:rsidRPr="00AF57A9">
              <w:rPr>
                <w:rFonts w:ascii="Optima" w:hAnsi="Optima"/>
                <w:i/>
                <w:iCs/>
                <w:sz w:val="22"/>
                <w:szCs w:val="22"/>
              </w:rPr>
              <w:t>d</w:t>
            </w:r>
            <w:r w:rsidRPr="00AF57A9">
              <w:rPr>
                <w:rFonts w:ascii="Optima" w:hAnsi="Optima"/>
                <w:sz w:val="22"/>
                <w:szCs w:val="22"/>
                <w:vertAlign w:val="subscript"/>
              </w:rPr>
              <w:t>S</w:t>
            </w:r>
            <w:proofErr w:type="spellEnd"/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13625BD4" w14:textId="5F69221D" w:rsidR="00AF57A9" w:rsidRPr="00025A42" w:rsidRDefault="00AF57A9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0.0219</w:t>
            </w:r>
          </w:p>
        </w:tc>
        <w:tc>
          <w:tcPr>
            <w:tcW w:w="1753" w:type="dxa"/>
            <w:tcBorders>
              <w:top w:val="nil"/>
              <w:bottom w:val="nil"/>
            </w:tcBorders>
            <w:vAlign w:val="center"/>
          </w:tcPr>
          <w:p w14:paraId="3F699B33" w14:textId="51D41E13" w:rsidR="00AF57A9" w:rsidRPr="00025A42" w:rsidRDefault="00AF57A9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0.0293</w:t>
            </w:r>
          </w:p>
        </w:tc>
        <w:tc>
          <w:tcPr>
            <w:tcW w:w="1507" w:type="dxa"/>
            <w:tcBorders>
              <w:top w:val="nil"/>
              <w:bottom w:val="nil"/>
            </w:tcBorders>
            <w:vAlign w:val="center"/>
          </w:tcPr>
          <w:p w14:paraId="5173BC6F" w14:textId="169E958A" w:rsidR="00AF57A9" w:rsidRPr="00025A42" w:rsidRDefault="00AF57A9" w:rsidP="002E6F1F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0.0293</w:t>
            </w:r>
          </w:p>
        </w:tc>
      </w:tr>
      <w:tr w:rsidR="00025A42" w14:paraId="1783A943" w14:textId="77777777" w:rsidTr="00025A42">
        <w:trPr>
          <w:trHeight w:val="538"/>
        </w:trPr>
        <w:tc>
          <w:tcPr>
            <w:tcW w:w="2694" w:type="dxa"/>
            <w:tcBorders>
              <w:top w:val="nil"/>
            </w:tcBorders>
            <w:vAlign w:val="center"/>
          </w:tcPr>
          <w:p w14:paraId="13D63A24" w14:textId="6517D1CB" w:rsidR="00025A42" w:rsidRPr="008E5913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 xml:space="preserve">Mutation rate, </w:t>
            </w:r>
            <w:r w:rsidRPr="005D715E">
              <w:rPr>
                <w:rFonts w:ascii="Optima" w:hAnsi="Optima"/>
                <w:i/>
                <w:iCs/>
                <w:sz w:val="22"/>
                <w:szCs w:val="22"/>
              </w:rPr>
              <w:sym w:font="Symbol" w:char="F071"/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1C81387E" w14:textId="77DAD00F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hAnsi="Optima"/>
                <w:sz w:val="22"/>
                <w:szCs w:val="22"/>
              </w:rPr>
              <w:t>0.016403</w:t>
            </w:r>
          </w:p>
        </w:tc>
        <w:tc>
          <w:tcPr>
            <w:tcW w:w="1753" w:type="dxa"/>
            <w:tcBorders>
              <w:top w:val="nil"/>
            </w:tcBorders>
            <w:vAlign w:val="center"/>
          </w:tcPr>
          <w:p w14:paraId="24610335" w14:textId="18394810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0.029109</w:t>
            </w:r>
          </w:p>
        </w:tc>
        <w:tc>
          <w:tcPr>
            <w:tcW w:w="1507" w:type="dxa"/>
            <w:tcBorders>
              <w:top w:val="nil"/>
            </w:tcBorders>
            <w:vAlign w:val="center"/>
          </w:tcPr>
          <w:p w14:paraId="38C4BC08" w14:textId="5A6A17DF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0.01175</w:t>
            </w:r>
          </w:p>
        </w:tc>
      </w:tr>
      <w:tr w:rsidR="00025A42" w14:paraId="33077721" w14:textId="77777777" w:rsidTr="00025A42">
        <w:trPr>
          <w:trHeight w:val="538"/>
        </w:trPr>
        <w:tc>
          <w:tcPr>
            <w:tcW w:w="2694" w:type="dxa"/>
            <w:tcBorders>
              <w:top w:val="nil"/>
            </w:tcBorders>
            <w:vAlign w:val="center"/>
          </w:tcPr>
          <w:p w14:paraId="31013F24" w14:textId="1F7C9A3A" w:rsid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 xml:space="preserve">Recombination rate, </w:t>
            </w:r>
            <w:r w:rsidRPr="00C543B4">
              <w:rPr>
                <w:rFonts w:ascii="Optima" w:hAnsi="Optima"/>
                <w:i/>
                <w:iCs/>
                <w:sz w:val="22"/>
                <w:szCs w:val="22"/>
              </w:rPr>
              <w:sym w:font="Symbol" w:char="F072"/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17E00CB7" w14:textId="339A4830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high</w:t>
            </w:r>
          </w:p>
        </w:tc>
        <w:tc>
          <w:tcPr>
            <w:tcW w:w="1753" w:type="dxa"/>
            <w:tcBorders>
              <w:top w:val="nil"/>
            </w:tcBorders>
            <w:vAlign w:val="center"/>
          </w:tcPr>
          <w:p w14:paraId="09548AA5" w14:textId="1B1BD6EA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0.031773</w:t>
            </w:r>
          </w:p>
        </w:tc>
        <w:tc>
          <w:tcPr>
            <w:tcW w:w="1507" w:type="dxa"/>
            <w:tcBorders>
              <w:top w:val="nil"/>
            </w:tcBorders>
            <w:vAlign w:val="center"/>
          </w:tcPr>
          <w:p w14:paraId="0B579E55" w14:textId="1B550E87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0.061429</w:t>
            </w:r>
          </w:p>
        </w:tc>
      </w:tr>
      <w:tr w:rsidR="00025A42" w14:paraId="20CE4A61" w14:textId="77777777" w:rsidTr="00025A42">
        <w:trPr>
          <w:trHeight w:val="538"/>
        </w:trPr>
        <w:tc>
          <w:tcPr>
            <w:tcW w:w="2694" w:type="dxa"/>
            <w:vAlign w:val="center"/>
          </w:tcPr>
          <w:p w14:paraId="4071F90A" w14:textId="4CDA8DAA" w:rsidR="00025A42" w:rsidRPr="00C543B4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 xml:space="preserve">Rate of recombination to mutation (r/m), </w:t>
            </w:r>
            <w:r w:rsidRPr="00C543B4">
              <w:rPr>
                <w:rFonts w:ascii="Optima" w:hAnsi="Optima"/>
                <w:i/>
                <w:iCs/>
                <w:sz w:val="22"/>
                <w:szCs w:val="22"/>
              </w:rPr>
              <w:sym w:font="Symbol" w:char="F072"/>
            </w:r>
            <w:r>
              <w:rPr>
                <w:rFonts w:ascii="Optima" w:hAnsi="Optima"/>
                <w:i/>
                <w:iCs/>
                <w:sz w:val="22"/>
                <w:szCs w:val="22"/>
              </w:rPr>
              <w:t>/</w:t>
            </w:r>
            <w:r w:rsidRPr="005D715E">
              <w:rPr>
                <w:rFonts w:ascii="Optima" w:hAnsi="Optima"/>
                <w:i/>
                <w:iCs/>
                <w:sz w:val="22"/>
                <w:szCs w:val="22"/>
              </w:rPr>
              <w:sym w:font="Symbol" w:char="F071"/>
            </w:r>
          </w:p>
        </w:tc>
        <w:tc>
          <w:tcPr>
            <w:tcW w:w="1984" w:type="dxa"/>
            <w:vAlign w:val="center"/>
          </w:tcPr>
          <w:p w14:paraId="6F6BDC7B" w14:textId="23616EA0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&gt;10</w:t>
            </w:r>
          </w:p>
        </w:tc>
        <w:tc>
          <w:tcPr>
            <w:tcW w:w="1753" w:type="dxa"/>
            <w:vAlign w:val="center"/>
          </w:tcPr>
          <w:p w14:paraId="17F65173" w14:textId="161092F8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1.09149</w:t>
            </w:r>
          </w:p>
        </w:tc>
        <w:tc>
          <w:tcPr>
            <w:tcW w:w="1507" w:type="dxa"/>
            <w:vAlign w:val="center"/>
          </w:tcPr>
          <w:p w14:paraId="5F9F5881" w14:textId="291B2078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5.22789</w:t>
            </w:r>
          </w:p>
        </w:tc>
      </w:tr>
      <w:tr w:rsidR="00025A42" w14:paraId="7EF50251" w14:textId="77777777" w:rsidTr="00025A42">
        <w:trPr>
          <w:trHeight w:val="566"/>
        </w:trPr>
        <w:tc>
          <w:tcPr>
            <w:tcW w:w="2694" w:type="dxa"/>
            <w:vAlign w:val="center"/>
          </w:tcPr>
          <w:p w14:paraId="250826CF" w14:textId="4A392668" w:rsidR="00025A42" w:rsidRPr="00A36016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Tajima’s D</w:t>
            </w:r>
          </w:p>
        </w:tc>
        <w:tc>
          <w:tcPr>
            <w:tcW w:w="1984" w:type="dxa"/>
            <w:vAlign w:val="center"/>
          </w:tcPr>
          <w:p w14:paraId="44C5962F" w14:textId="6BDDC611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1.571</w:t>
            </w:r>
          </w:p>
        </w:tc>
        <w:tc>
          <w:tcPr>
            <w:tcW w:w="1753" w:type="dxa"/>
            <w:vAlign w:val="center"/>
          </w:tcPr>
          <w:p w14:paraId="6B1F71BF" w14:textId="14E30445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1.645</w:t>
            </w:r>
          </w:p>
        </w:tc>
        <w:tc>
          <w:tcPr>
            <w:tcW w:w="1507" w:type="dxa"/>
            <w:vAlign w:val="center"/>
          </w:tcPr>
          <w:p w14:paraId="305BA313" w14:textId="10B963C1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2.758</w:t>
            </w:r>
          </w:p>
        </w:tc>
      </w:tr>
      <w:tr w:rsidR="00025A42" w14:paraId="6B5B8E6E" w14:textId="77777777" w:rsidTr="00025A42">
        <w:trPr>
          <w:trHeight w:val="514"/>
        </w:trPr>
        <w:tc>
          <w:tcPr>
            <w:tcW w:w="2694" w:type="dxa"/>
            <w:vAlign w:val="center"/>
          </w:tcPr>
          <w:p w14:paraId="1866C8CD" w14:textId="3BE492E6" w:rsidR="00025A42" w:rsidRPr="00A36016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Fu and Li’s D</w:t>
            </w:r>
          </w:p>
        </w:tc>
        <w:tc>
          <w:tcPr>
            <w:tcW w:w="1984" w:type="dxa"/>
            <w:vAlign w:val="center"/>
          </w:tcPr>
          <w:p w14:paraId="3A321F30" w14:textId="36046121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1.990</w:t>
            </w:r>
          </w:p>
        </w:tc>
        <w:tc>
          <w:tcPr>
            <w:tcW w:w="1753" w:type="dxa"/>
            <w:vAlign w:val="center"/>
          </w:tcPr>
          <w:p w14:paraId="2FE34F8D" w14:textId="64278C2D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2.000</w:t>
            </w:r>
          </w:p>
        </w:tc>
        <w:tc>
          <w:tcPr>
            <w:tcW w:w="1507" w:type="dxa"/>
            <w:vAlign w:val="center"/>
          </w:tcPr>
          <w:p w14:paraId="3E6FA944" w14:textId="33349385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2.357</w:t>
            </w:r>
          </w:p>
        </w:tc>
      </w:tr>
      <w:tr w:rsidR="00025A42" w14:paraId="497E295F" w14:textId="77777777" w:rsidTr="00025A42">
        <w:trPr>
          <w:trHeight w:val="514"/>
        </w:trPr>
        <w:tc>
          <w:tcPr>
            <w:tcW w:w="2694" w:type="dxa"/>
            <w:vAlign w:val="center"/>
          </w:tcPr>
          <w:p w14:paraId="327414F0" w14:textId="695DEC0D" w:rsidR="00025A42" w:rsidRPr="00133AC1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 xml:space="preserve">LPT, </w:t>
            </w:r>
            <w:r w:rsidRPr="00133AC1">
              <w:rPr>
                <w:rFonts w:ascii="Optima" w:hAnsi="Optima"/>
                <w:i/>
                <w:iCs/>
                <w:sz w:val="22"/>
                <w:szCs w:val="22"/>
              </w:rPr>
              <w:t>P</w:t>
            </w:r>
          </w:p>
        </w:tc>
        <w:tc>
          <w:tcPr>
            <w:tcW w:w="1984" w:type="dxa"/>
            <w:vAlign w:val="center"/>
          </w:tcPr>
          <w:p w14:paraId="2A540225" w14:textId="610EF8A4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0.000</w:t>
            </w:r>
          </w:p>
        </w:tc>
        <w:tc>
          <w:tcPr>
            <w:tcW w:w="1753" w:type="dxa"/>
            <w:vAlign w:val="center"/>
          </w:tcPr>
          <w:p w14:paraId="73E31FCD" w14:textId="5C3994A1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0.025</w:t>
            </w:r>
          </w:p>
        </w:tc>
        <w:tc>
          <w:tcPr>
            <w:tcW w:w="1507" w:type="dxa"/>
            <w:vAlign w:val="center"/>
          </w:tcPr>
          <w:p w14:paraId="6B47FDEC" w14:textId="030C15D5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0.08</w:t>
            </w:r>
          </w:p>
        </w:tc>
      </w:tr>
      <w:tr w:rsidR="00025A42" w14:paraId="35D65F3D" w14:textId="77777777" w:rsidTr="00025A42">
        <w:trPr>
          <w:trHeight w:val="514"/>
        </w:trPr>
        <w:tc>
          <w:tcPr>
            <w:tcW w:w="2694" w:type="dxa"/>
            <w:vAlign w:val="center"/>
          </w:tcPr>
          <w:p w14:paraId="0805FDD4" w14:textId="2E22789F" w:rsidR="00025A42" w:rsidRPr="00133AC1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>r</w:t>
            </w:r>
            <w:r w:rsidRPr="00133AC1">
              <w:rPr>
                <w:rFonts w:ascii="Optima" w:hAnsi="Optim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68E75919" w14:textId="16659AA0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0.000</w:t>
            </w:r>
          </w:p>
        </w:tc>
        <w:tc>
          <w:tcPr>
            <w:tcW w:w="1753" w:type="dxa"/>
            <w:vAlign w:val="center"/>
          </w:tcPr>
          <w:p w14:paraId="0E51FEEF" w14:textId="2807CF1D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0.003</w:t>
            </w:r>
          </w:p>
        </w:tc>
        <w:tc>
          <w:tcPr>
            <w:tcW w:w="1507" w:type="dxa"/>
            <w:vAlign w:val="center"/>
          </w:tcPr>
          <w:p w14:paraId="7AADCB0C" w14:textId="01AE4EEB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0.260</w:t>
            </w:r>
          </w:p>
        </w:tc>
      </w:tr>
      <w:tr w:rsidR="00025A42" w14:paraId="226CD424" w14:textId="77777777" w:rsidTr="00025A42">
        <w:trPr>
          <w:trHeight w:val="514"/>
        </w:trPr>
        <w:tc>
          <w:tcPr>
            <w:tcW w:w="2694" w:type="dxa"/>
            <w:vAlign w:val="center"/>
          </w:tcPr>
          <w:p w14:paraId="7C107934" w14:textId="6F7335A8" w:rsidR="00025A42" w:rsidRPr="00A36016" w:rsidRDefault="00025A42" w:rsidP="00025A42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>
              <w:rPr>
                <w:rFonts w:ascii="Optima" w:hAnsi="Optima" w:cs="Calibri"/>
                <w:color w:val="000000"/>
                <w:sz w:val="22"/>
                <w:szCs w:val="22"/>
              </w:rPr>
              <w:t>Phi coefficient</w:t>
            </w:r>
          </w:p>
        </w:tc>
        <w:tc>
          <w:tcPr>
            <w:tcW w:w="1984" w:type="dxa"/>
            <w:vAlign w:val="center"/>
          </w:tcPr>
          <w:p w14:paraId="1F06BC20" w14:textId="4FE986D5" w:rsidR="00025A42" w:rsidRPr="00025A42" w:rsidRDefault="00025A42" w:rsidP="00025A42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0.4675</w:t>
            </w:r>
          </w:p>
        </w:tc>
        <w:tc>
          <w:tcPr>
            <w:tcW w:w="1753" w:type="dxa"/>
            <w:vAlign w:val="center"/>
          </w:tcPr>
          <w:p w14:paraId="606BD165" w14:textId="4CE68580" w:rsidR="00025A42" w:rsidRPr="00025A42" w:rsidRDefault="00025A42" w:rsidP="00025A42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0.5307</w:t>
            </w:r>
          </w:p>
        </w:tc>
        <w:tc>
          <w:tcPr>
            <w:tcW w:w="1507" w:type="dxa"/>
            <w:vAlign w:val="center"/>
          </w:tcPr>
          <w:p w14:paraId="234CEB41" w14:textId="1C95AD2C" w:rsidR="00025A42" w:rsidRPr="00025A42" w:rsidRDefault="00025A42" w:rsidP="00025A42">
            <w:pPr>
              <w:rPr>
                <w:rFonts w:ascii="Optima" w:hAnsi="Optima" w:cs="Calibri"/>
                <w:color w:val="000000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0.6880</w:t>
            </w:r>
          </w:p>
        </w:tc>
      </w:tr>
      <w:tr w:rsidR="00025A42" w14:paraId="5F15084E" w14:textId="77777777" w:rsidTr="00025A42">
        <w:trPr>
          <w:trHeight w:val="514"/>
        </w:trPr>
        <w:tc>
          <w:tcPr>
            <w:tcW w:w="2694" w:type="dxa"/>
            <w:vAlign w:val="center"/>
          </w:tcPr>
          <w:p w14:paraId="44133FEC" w14:textId="39DAE5D5" w:rsid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>
              <w:rPr>
                <w:rFonts w:ascii="Optima" w:hAnsi="Optima"/>
                <w:sz w:val="22"/>
                <w:szCs w:val="22"/>
              </w:rPr>
              <w:t xml:space="preserve">Phi, </w:t>
            </w:r>
            <w:r w:rsidRPr="00385254">
              <w:rPr>
                <w:rFonts w:ascii="Optima" w:hAnsi="Optima"/>
                <w:i/>
                <w:iCs/>
                <w:sz w:val="22"/>
                <w:szCs w:val="22"/>
              </w:rPr>
              <w:t>P</w:t>
            </w:r>
          </w:p>
        </w:tc>
        <w:tc>
          <w:tcPr>
            <w:tcW w:w="1984" w:type="dxa"/>
            <w:vAlign w:val="center"/>
          </w:tcPr>
          <w:p w14:paraId="31880838" w14:textId="68B65BF1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0.0000</w:t>
            </w:r>
          </w:p>
        </w:tc>
        <w:tc>
          <w:tcPr>
            <w:tcW w:w="1753" w:type="dxa"/>
            <w:vAlign w:val="center"/>
          </w:tcPr>
          <w:p w14:paraId="4AB00AC2" w14:textId="4B338150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0.1571</w:t>
            </w:r>
          </w:p>
        </w:tc>
        <w:tc>
          <w:tcPr>
            <w:tcW w:w="1507" w:type="dxa"/>
            <w:vAlign w:val="center"/>
          </w:tcPr>
          <w:p w14:paraId="5E999A14" w14:textId="4D7799D8" w:rsidR="00025A42" w:rsidRPr="00025A42" w:rsidRDefault="00025A42" w:rsidP="00025A42">
            <w:pPr>
              <w:rPr>
                <w:rFonts w:ascii="Optima" w:hAnsi="Optima"/>
                <w:sz w:val="22"/>
                <w:szCs w:val="22"/>
              </w:rPr>
            </w:pPr>
            <w:r w:rsidRPr="00025A42">
              <w:rPr>
                <w:rFonts w:ascii="Optima" w:eastAsia="Arial Unicode MS" w:hAnsi="Optima" w:cs="Arial Unicode MS"/>
                <w:sz w:val="22"/>
                <w:szCs w:val="22"/>
              </w:rPr>
              <w:t>0.0776</w:t>
            </w:r>
          </w:p>
        </w:tc>
      </w:tr>
    </w:tbl>
    <w:p w14:paraId="19608B5D" w14:textId="338F820E" w:rsidR="00B52BF7" w:rsidRDefault="00B52BF7" w:rsidP="0091035D">
      <w:pPr>
        <w:rPr>
          <w:rFonts w:ascii="Optima" w:hAnsi="Optima"/>
        </w:rPr>
      </w:pPr>
      <w:bookmarkStart w:id="0" w:name="_GoBack"/>
      <w:bookmarkEnd w:id="0"/>
    </w:p>
    <w:sectPr w:rsidR="00B52BF7" w:rsidSect="00CF7FAD">
      <w:footerReference w:type="even" r:id="rId8"/>
      <w:footerReference w:type="default" r:id="rId9"/>
      <w:pgSz w:w="11900" w:h="16840"/>
      <w:pgMar w:top="1418" w:right="1134" w:bottom="1418" w:left="1134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C0353" w14:textId="77777777" w:rsidR="005E5A53" w:rsidRDefault="005E5A53" w:rsidP="005E4916">
      <w:r>
        <w:separator/>
      </w:r>
    </w:p>
  </w:endnote>
  <w:endnote w:type="continuationSeparator" w:id="0">
    <w:p w14:paraId="6840F8D5" w14:textId="77777777" w:rsidR="005E5A53" w:rsidRDefault="005E5A53" w:rsidP="005E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tima">
    <w:altName w:val="Bell MT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8327031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DFC9CD9" w14:textId="779C1D42" w:rsidR="009A75C1" w:rsidRDefault="009A75C1" w:rsidP="00FE452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FF4D0D6" w14:textId="77777777" w:rsidR="009A75C1" w:rsidRDefault="009A75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7920939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8CD8F3" w14:textId="0C9574FF" w:rsidR="009A75C1" w:rsidRDefault="009A75C1" w:rsidP="00FE452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1DE5C6F" w14:textId="77777777" w:rsidR="009A75C1" w:rsidRDefault="009A7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43FE4" w14:textId="77777777" w:rsidR="005E5A53" w:rsidRDefault="005E5A53" w:rsidP="005E4916">
      <w:r>
        <w:separator/>
      </w:r>
    </w:p>
  </w:footnote>
  <w:footnote w:type="continuationSeparator" w:id="0">
    <w:p w14:paraId="1CE8D832" w14:textId="77777777" w:rsidR="005E5A53" w:rsidRDefault="005E5A53" w:rsidP="005E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0634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DCBE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FC96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56EF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508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8487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9DC71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BA9B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328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5C5E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A351E4"/>
    <w:multiLevelType w:val="hybridMultilevel"/>
    <w:tmpl w:val="B824F264"/>
    <w:lvl w:ilvl="0" w:tplc="6992622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D8442E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5AE511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442459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F62BD3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9847EF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482B43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C90119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CFCC8D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491E94"/>
    <w:multiLevelType w:val="hybridMultilevel"/>
    <w:tmpl w:val="BB2C15FC"/>
    <w:lvl w:ilvl="0" w:tplc="AF7011D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9B0907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E089A9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080647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AB0C91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916CF5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F6E76B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1465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310EFB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0531A7"/>
    <w:multiLevelType w:val="hybridMultilevel"/>
    <w:tmpl w:val="059206CE"/>
    <w:lvl w:ilvl="0" w:tplc="71BCD1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E00167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71877E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6C60E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7A0583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9407D4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1C594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6CD46A5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BC6D67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col Evol&lt;/Style&gt;&lt;LeftDelim&gt;{&lt;/LeftDelim&gt;&lt;RightDelim&gt;}&lt;/RightDelim&gt;&lt;FontName&gt;Optima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wp0d0wd9dfw07eefv25vdvm0rfzr092zpv9&quot;&gt;Pseudomonas MLSA 2020&lt;record-ids&gt;&lt;item&gt;3&lt;/item&gt;&lt;item&gt;155&lt;/item&gt;&lt;item&gt;174&lt;/item&gt;&lt;item&gt;191&lt;/item&gt;&lt;item&gt;203&lt;/item&gt;&lt;item&gt;208&lt;/item&gt;&lt;item&gt;232&lt;/item&gt;&lt;item&gt;233&lt;/item&gt;&lt;item&gt;234&lt;/item&gt;&lt;item&gt;235&lt;/item&gt;&lt;item&gt;236&lt;/item&gt;&lt;item&gt;238&lt;/item&gt;&lt;item&gt;239&lt;/item&gt;&lt;item&gt;240&lt;/item&gt;&lt;item&gt;242&lt;/item&gt;&lt;item&gt;243&lt;/item&gt;&lt;item&gt;244&lt;/item&gt;&lt;item&gt;245&lt;/item&gt;&lt;item&gt;246&lt;/item&gt;&lt;item&gt;247&lt;/item&gt;&lt;item&gt;248&lt;/item&gt;&lt;item&gt;249&lt;/item&gt;&lt;item&gt;250&lt;/item&gt;&lt;item&gt;251&lt;/item&gt;&lt;item&gt;252&lt;/item&gt;&lt;item&gt;253&lt;/item&gt;&lt;item&gt;254&lt;/item&gt;&lt;item&gt;255&lt;/item&gt;&lt;item&gt;256&lt;/item&gt;&lt;item&gt;257&lt;/item&gt;&lt;item&gt;258&lt;/item&gt;&lt;item&gt;259&lt;/item&gt;&lt;item&gt;260&lt;/item&gt;&lt;item&gt;261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/record-ids&gt;&lt;/item&gt;&lt;/Libraries&gt;"/>
  </w:docVars>
  <w:rsids>
    <w:rsidRoot w:val="00F46DFA"/>
    <w:rsid w:val="0000143E"/>
    <w:rsid w:val="00006C72"/>
    <w:rsid w:val="000103CC"/>
    <w:rsid w:val="000137D1"/>
    <w:rsid w:val="000151AE"/>
    <w:rsid w:val="00025A42"/>
    <w:rsid w:val="00037C52"/>
    <w:rsid w:val="000414CE"/>
    <w:rsid w:val="0004476B"/>
    <w:rsid w:val="00052FF5"/>
    <w:rsid w:val="00062264"/>
    <w:rsid w:val="00066513"/>
    <w:rsid w:val="00067B78"/>
    <w:rsid w:val="00067D52"/>
    <w:rsid w:val="000723B3"/>
    <w:rsid w:val="000801CB"/>
    <w:rsid w:val="0008584B"/>
    <w:rsid w:val="00095D3E"/>
    <w:rsid w:val="000B35AF"/>
    <w:rsid w:val="000C632C"/>
    <w:rsid w:val="000D2346"/>
    <w:rsid w:val="001057B1"/>
    <w:rsid w:val="001215A1"/>
    <w:rsid w:val="00124574"/>
    <w:rsid w:val="00133336"/>
    <w:rsid w:val="00133AC1"/>
    <w:rsid w:val="00166B9D"/>
    <w:rsid w:val="00172DE4"/>
    <w:rsid w:val="00176E61"/>
    <w:rsid w:val="00180F29"/>
    <w:rsid w:val="00182E59"/>
    <w:rsid w:val="00190671"/>
    <w:rsid w:val="0019120C"/>
    <w:rsid w:val="001A1058"/>
    <w:rsid w:val="001B30C5"/>
    <w:rsid w:val="001B4307"/>
    <w:rsid w:val="001C63E0"/>
    <w:rsid w:val="001C72F8"/>
    <w:rsid w:val="001F1F86"/>
    <w:rsid w:val="001F489C"/>
    <w:rsid w:val="001F7105"/>
    <w:rsid w:val="001F751E"/>
    <w:rsid w:val="0020071B"/>
    <w:rsid w:val="0020524F"/>
    <w:rsid w:val="002062A6"/>
    <w:rsid w:val="0021698C"/>
    <w:rsid w:val="0022171B"/>
    <w:rsid w:val="00234262"/>
    <w:rsid w:val="00242E7D"/>
    <w:rsid w:val="002435E5"/>
    <w:rsid w:val="002516EC"/>
    <w:rsid w:val="00254250"/>
    <w:rsid w:val="002763E4"/>
    <w:rsid w:val="00277C3F"/>
    <w:rsid w:val="00287F63"/>
    <w:rsid w:val="00292CB1"/>
    <w:rsid w:val="00294F5D"/>
    <w:rsid w:val="002A101E"/>
    <w:rsid w:val="002A1090"/>
    <w:rsid w:val="002A252C"/>
    <w:rsid w:val="002A6C98"/>
    <w:rsid w:val="002B3314"/>
    <w:rsid w:val="002C4159"/>
    <w:rsid w:val="002D123A"/>
    <w:rsid w:val="002E6F1F"/>
    <w:rsid w:val="002F071A"/>
    <w:rsid w:val="002F172F"/>
    <w:rsid w:val="002F17DB"/>
    <w:rsid w:val="002F6B2B"/>
    <w:rsid w:val="003159F0"/>
    <w:rsid w:val="00326565"/>
    <w:rsid w:val="0033006C"/>
    <w:rsid w:val="0033010F"/>
    <w:rsid w:val="00337FFE"/>
    <w:rsid w:val="003400A7"/>
    <w:rsid w:val="00347E20"/>
    <w:rsid w:val="00355281"/>
    <w:rsid w:val="0036732C"/>
    <w:rsid w:val="00370A38"/>
    <w:rsid w:val="003803D7"/>
    <w:rsid w:val="00381060"/>
    <w:rsid w:val="00381234"/>
    <w:rsid w:val="00383E0C"/>
    <w:rsid w:val="00385254"/>
    <w:rsid w:val="00393858"/>
    <w:rsid w:val="003B6E3B"/>
    <w:rsid w:val="003C3381"/>
    <w:rsid w:val="003D073B"/>
    <w:rsid w:val="003E3B87"/>
    <w:rsid w:val="003F00C4"/>
    <w:rsid w:val="003F1C17"/>
    <w:rsid w:val="003F678F"/>
    <w:rsid w:val="003F6829"/>
    <w:rsid w:val="00400973"/>
    <w:rsid w:val="00440C87"/>
    <w:rsid w:val="00441A03"/>
    <w:rsid w:val="00441BAC"/>
    <w:rsid w:val="004425FA"/>
    <w:rsid w:val="00442F63"/>
    <w:rsid w:val="0044716E"/>
    <w:rsid w:val="0046369C"/>
    <w:rsid w:val="004702AF"/>
    <w:rsid w:val="00471B11"/>
    <w:rsid w:val="004831B8"/>
    <w:rsid w:val="00490E3E"/>
    <w:rsid w:val="004A3298"/>
    <w:rsid w:val="004A4BA2"/>
    <w:rsid w:val="004B1203"/>
    <w:rsid w:val="004C0742"/>
    <w:rsid w:val="004C17B0"/>
    <w:rsid w:val="004C6FDB"/>
    <w:rsid w:val="004D5317"/>
    <w:rsid w:val="004E34C5"/>
    <w:rsid w:val="004E59C5"/>
    <w:rsid w:val="004F06C0"/>
    <w:rsid w:val="00501081"/>
    <w:rsid w:val="00503D56"/>
    <w:rsid w:val="005229AC"/>
    <w:rsid w:val="00525C7A"/>
    <w:rsid w:val="00530302"/>
    <w:rsid w:val="00537585"/>
    <w:rsid w:val="0053763A"/>
    <w:rsid w:val="00563FDF"/>
    <w:rsid w:val="005705AA"/>
    <w:rsid w:val="00574E0F"/>
    <w:rsid w:val="005848B0"/>
    <w:rsid w:val="0059008B"/>
    <w:rsid w:val="0059759B"/>
    <w:rsid w:val="005A2444"/>
    <w:rsid w:val="005A270B"/>
    <w:rsid w:val="005A7162"/>
    <w:rsid w:val="005B511D"/>
    <w:rsid w:val="005B7653"/>
    <w:rsid w:val="005C4D3F"/>
    <w:rsid w:val="005D4ED4"/>
    <w:rsid w:val="005D52F5"/>
    <w:rsid w:val="005D715E"/>
    <w:rsid w:val="005E0289"/>
    <w:rsid w:val="005E4916"/>
    <w:rsid w:val="005E5A53"/>
    <w:rsid w:val="005E77C6"/>
    <w:rsid w:val="005F234F"/>
    <w:rsid w:val="005F5868"/>
    <w:rsid w:val="005F61F8"/>
    <w:rsid w:val="0060117D"/>
    <w:rsid w:val="00601A47"/>
    <w:rsid w:val="00604D19"/>
    <w:rsid w:val="006252DB"/>
    <w:rsid w:val="00627898"/>
    <w:rsid w:val="00627FAF"/>
    <w:rsid w:val="0063445C"/>
    <w:rsid w:val="00642459"/>
    <w:rsid w:val="00673917"/>
    <w:rsid w:val="00685DFA"/>
    <w:rsid w:val="00692567"/>
    <w:rsid w:val="0069784F"/>
    <w:rsid w:val="006A7666"/>
    <w:rsid w:val="006B0078"/>
    <w:rsid w:val="006B0AEB"/>
    <w:rsid w:val="006B48C9"/>
    <w:rsid w:val="006B7E8A"/>
    <w:rsid w:val="006C307B"/>
    <w:rsid w:val="006C3FC8"/>
    <w:rsid w:val="007241D4"/>
    <w:rsid w:val="0072434B"/>
    <w:rsid w:val="00724BAD"/>
    <w:rsid w:val="007321E3"/>
    <w:rsid w:val="00733583"/>
    <w:rsid w:val="00742593"/>
    <w:rsid w:val="00743B05"/>
    <w:rsid w:val="00746A93"/>
    <w:rsid w:val="00746BB4"/>
    <w:rsid w:val="0075434F"/>
    <w:rsid w:val="007559F9"/>
    <w:rsid w:val="00763409"/>
    <w:rsid w:val="007654B6"/>
    <w:rsid w:val="007656F2"/>
    <w:rsid w:val="00766757"/>
    <w:rsid w:val="00767652"/>
    <w:rsid w:val="007852C4"/>
    <w:rsid w:val="007866BE"/>
    <w:rsid w:val="007A5677"/>
    <w:rsid w:val="007B20A7"/>
    <w:rsid w:val="007C42D8"/>
    <w:rsid w:val="007C711A"/>
    <w:rsid w:val="007C7CEE"/>
    <w:rsid w:val="007E002B"/>
    <w:rsid w:val="007E4E6C"/>
    <w:rsid w:val="007F3F2F"/>
    <w:rsid w:val="0080062B"/>
    <w:rsid w:val="00806FBA"/>
    <w:rsid w:val="00811CC4"/>
    <w:rsid w:val="00830BEC"/>
    <w:rsid w:val="00832F78"/>
    <w:rsid w:val="00836CB6"/>
    <w:rsid w:val="00845880"/>
    <w:rsid w:val="00852895"/>
    <w:rsid w:val="00853170"/>
    <w:rsid w:val="0085496A"/>
    <w:rsid w:val="008659B6"/>
    <w:rsid w:val="008679E7"/>
    <w:rsid w:val="00873D0A"/>
    <w:rsid w:val="00876F39"/>
    <w:rsid w:val="00892F8F"/>
    <w:rsid w:val="008A04D2"/>
    <w:rsid w:val="008A071D"/>
    <w:rsid w:val="008A7E83"/>
    <w:rsid w:val="008B0381"/>
    <w:rsid w:val="008B6F24"/>
    <w:rsid w:val="008E420B"/>
    <w:rsid w:val="008E54B9"/>
    <w:rsid w:val="008E5913"/>
    <w:rsid w:val="008F3919"/>
    <w:rsid w:val="008F53B5"/>
    <w:rsid w:val="008F5BF0"/>
    <w:rsid w:val="008F64B9"/>
    <w:rsid w:val="00902890"/>
    <w:rsid w:val="0090628A"/>
    <w:rsid w:val="009069FB"/>
    <w:rsid w:val="0091035D"/>
    <w:rsid w:val="009217A2"/>
    <w:rsid w:val="009261DB"/>
    <w:rsid w:val="009410C0"/>
    <w:rsid w:val="0094164F"/>
    <w:rsid w:val="009451D8"/>
    <w:rsid w:val="00946A4B"/>
    <w:rsid w:val="00950AD9"/>
    <w:rsid w:val="00964751"/>
    <w:rsid w:val="00964B1A"/>
    <w:rsid w:val="0096666B"/>
    <w:rsid w:val="00972259"/>
    <w:rsid w:val="00973FB9"/>
    <w:rsid w:val="00975400"/>
    <w:rsid w:val="00977D8F"/>
    <w:rsid w:val="00990988"/>
    <w:rsid w:val="0099245E"/>
    <w:rsid w:val="00994C20"/>
    <w:rsid w:val="00994FE7"/>
    <w:rsid w:val="00995B38"/>
    <w:rsid w:val="009A75C1"/>
    <w:rsid w:val="009B00FE"/>
    <w:rsid w:val="009B2EC6"/>
    <w:rsid w:val="009C63FE"/>
    <w:rsid w:val="009C67B3"/>
    <w:rsid w:val="009C6D60"/>
    <w:rsid w:val="009C7E90"/>
    <w:rsid w:val="009D51DF"/>
    <w:rsid w:val="009E0235"/>
    <w:rsid w:val="009E4DB0"/>
    <w:rsid w:val="009F13FA"/>
    <w:rsid w:val="009F70DB"/>
    <w:rsid w:val="00A00AF5"/>
    <w:rsid w:val="00A03888"/>
    <w:rsid w:val="00A041D5"/>
    <w:rsid w:val="00A07048"/>
    <w:rsid w:val="00A11647"/>
    <w:rsid w:val="00A1724A"/>
    <w:rsid w:val="00A36016"/>
    <w:rsid w:val="00A40D0B"/>
    <w:rsid w:val="00A456D6"/>
    <w:rsid w:val="00A511C6"/>
    <w:rsid w:val="00A66512"/>
    <w:rsid w:val="00A804EA"/>
    <w:rsid w:val="00A904C6"/>
    <w:rsid w:val="00A94A07"/>
    <w:rsid w:val="00A95E3F"/>
    <w:rsid w:val="00AA18BD"/>
    <w:rsid w:val="00AA5587"/>
    <w:rsid w:val="00AA7F4F"/>
    <w:rsid w:val="00AB2A92"/>
    <w:rsid w:val="00AB6F57"/>
    <w:rsid w:val="00AB78A4"/>
    <w:rsid w:val="00AC63AF"/>
    <w:rsid w:val="00AE1FE8"/>
    <w:rsid w:val="00AE49DA"/>
    <w:rsid w:val="00AE6F1F"/>
    <w:rsid w:val="00AE7CFE"/>
    <w:rsid w:val="00AF1C3D"/>
    <w:rsid w:val="00AF57A9"/>
    <w:rsid w:val="00AF5E94"/>
    <w:rsid w:val="00B0369C"/>
    <w:rsid w:val="00B065C2"/>
    <w:rsid w:val="00B1600E"/>
    <w:rsid w:val="00B26FDF"/>
    <w:rsid w:val="00B279E6"/>
    <w:rsid w:val="00B40E31"/>
    <w:rsid w:val="00B52BF7"/>
    <w:rsid w:val="00BA4FB1"/>
    <w:rsid w:val="00BB3D93"/>
    <w:rsid w:val="00BC583D"/>
    <w:rsid w:val="00BC5A51"/>
    <w:rsid w:val="00BE5257"/>
    <w:rsid w:val="00BF4A40"/>
    <w:rsid w:val="00BF7AF5"/>
    <w:rsid w:val="00C05411"/>
    <w:rsid w:val="00C06E20"/>
    <w:rsid w:val="00C1406C"/>
    <w:rsid w:val="00C2619B"/>
    <w:rsid w:val="00C26BC0"/>
    <w:rsid w:val="00C36A8B"/>
    <w:rsid w:val="00C37756"/>
    <w:rsid w:val="00C4109E"/>
    <w:rsid w:val="00C47820"/>
    <w:rsid w:val="00C5407A"/>
    <w:rsid w:val="00C543B4"/>
    <w:rsid w:val="00C5609B"/>
    <w:rsid w:val="00C80100"/>
    <w:rsid w:val="00C809FC"/>
    <w:rsid w:val="00C80B2D"/>
    <w:rsid w:val="00C8680C"/>
    <w:rsid w:val="00C979F4"/>
    <w:rsid w:val="00CA3412"/>
    <w:rsid w:val="00CA348C"/>
    <w:rsid w:val="00CC2E46"/>
    <w:rsid w:val="00CD010F"/>
    <w:rsid w:val="00CD13FF"/>
    <w:rsid w:val="00CE119E"/>
    <w:rsid w:val="00CE1F47"/>
    <w:rsid w:val="00CE265A"/>
    <w:rsid w:val="00CF1229"/>
    <w:rsid w:val="00CF54F4"/>
    <w:rsid w:val="00CF6842"/>
    <w:rsid w:val="00CF7FAD"/>
    <w:rsid w:val="00D03C35"/>
    <w:rsid w:val="00D107B5"/>
    <w:rsid w:val="00D13C4B"/>
    <w:rsid w:val="00D21B61"/>
    <w:rsid w:val="00D307F0"/>
    <w:rsid w:val="00D33EED"/>
    <w:rsid w:val="00D34023"/>
    <w:rsid w:val="00D368CD"/>
    <w:rsid w:val="00D41372"/>
    <w:rsid w:val="00D424E5"/>
    <w:rsid w:val="00D47554"/>
    <w:rsid w:val="00D55637"/>
    <w:rsid w:val="00D6322F"/>
    <w:rsid w:val="00D638D7"/>
    <w:rsid w:val="00D65084"/>
    <w:rsid w:val="00D70C7A"/>
    <w:rsid w:val="00D70E63"/>
    <w:rsid w:val="00D71806"/>
    <w:rsid w:val="00D75327"/>
    <w:rsid w:val="00D80773"/>
    <w:rsid w:val="00D80948"/>
    <w:rsid w:val="00D86FFE"/>
    <w:rsid w:val="00DA0500"/>
    <w:rsid w:val="00DA183E"/>
    <w:rsid w:val="00DA2BC1"/>
    <w:rsid w:val="00DC0D2F"/>
    <w:rsid w:val="00DC50DF"/>
    <w:rsid w:val="00DC6120"/>
    <w:rsid w:val="00DC6C81"/>
    <w:rsid w:val="00DD3045"/>
    <w:rsid w:val="00DE4D0C"/>
    <w:rsid w:val="00DF0EA3"/>
    <w:rsid w:val="00E23EE3"/>
    <w:rsid w:val="00E24F11"/>
    <w:rsid w:val="00E25379"/>
    <w:rsid w:val="00E4676D"/>
    <w:rsid w:val="00E51C23"/>
    <w:rsid w:val="00E57B75"/>
    <w:rsid w:val="00E62159"/>
    <w:rsid w:val="00E70BEF"/>
    <w:rsid w:val="00E73D20"/>
    <w:rsid w:val="00E75C99"/>
    <w:rsid w:val="00E85464"/>
    <w:rsid w:val="00E87141"/>
    <w:rsid w:val="00E8751E"/>
    <w:rsid w:val="00E91B8B"/>
    <w:rsid w:val="00EA0D63"/>
    <w:rsid w:val="00EA261F"/>
    <w:rsid w:val="00EA4833"/>
    <w:rsid w:val="00EA6EF4"/>
    <w:rsid w:val="00EA6FAD"/>
    <w:rsid w:val="00EB382B"/>
    <w:rsid w:val="00EC10E1"/>
    <w:rsid w:val="00EC366A"/>
    <w:rsid w:val="00ED3747"/>
    <w:rsid w:val="00EE75BE"/>
    <w:rsid w:val="00EF1EDF"/>
    <w:rsid w:val="00EF3C45"/>
    <w:rsid w:val="00EF5644"/>
    <w:rsid w:val="00F108AD"/>
    <w:rsid w:val="00F11374"/>
    <w:rsid w:val="00F1302D"/>
    <w:rsid w:val="00F228B2"/>
    <w:rsid w:val="00F26556"/>
    <w:rsid w:val="00F2683C"/>
    <w:rsid w:val="00F34977"/>
    <w:rsid w:val="00F469C0"/>
    <w:rsid w:val="00F46DFA"/>
    <w:rsid w:val="00F53815"/>
    <w:rsid w:val="00F5758E"/>
    <w:rsid w:val="00F770CB"/>
    <w:rsid w:val="00F843C1"/>
    <w:rsid w:val="00F85662"/>
    <w:rsid w:val="00F93712"/>
    <w:rsid w:val="00F94355"/>
    <w:rsid w:val="00F97FF4"/>
    <w:rsid w:val="00FB3B9F"/>
    <w:rsid w:val="00FB6CEE"/>
    <w:rsid w:val="00FD12C6"/>
    <w:rsid w:val="00FE4526"/>
    <w:rsid w:val="00FF63BF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11FD7C"/>
  <w15:chartTrackingRefBased/>
  <w15:docId w15:val="{5CE3BDCD-AEDF-EE46-B8BB-2C450EF4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N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B9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22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25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3B5"/>
    <w:rPr>
      <w:rFonts w:eastAsiaTheme="minorEastAsia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3B5"/>
    <w:rPr>
      <w:rFonts w:ascii="Times New Roman" w:hAnsi="Times New Roman" w:cs="Times New Roman"/>
      <w:sz w:val="18"/>
      <w:szCs w:val="18"/>
      <w:lang w:val="en-US" w:eastAsia="en-US"/>
    </w:rPr>
  </w:style>
  <w:style w:type="table" w:styleId="TableGrid">
    <w:name w:val="Table Grid"/>
    <w:basedOn w:val="TableNormal"/>
    <w:uiPriority w:val="39"/>
    <w:rsid w:val="008F5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DefaultParagraphFont"/>
    <w:rsid w:val="00A36016"/>
  </w:style>
  <w:style w:type="paragraph" w:customStyle="1" w:styleId="EndNoteBibliographyTitle">
    <w:name w:val="EndNote Bibliography Title"/>
    <w:basedOn w:val="Normal"/>
    <w:link w:val="EndNoteBibliographyTitleChar"/>
    <w:rsid w:val="00AE49DA"/>
    <w:pPr>
      <w:jc w:val="center"/>
    </w:pPr>
    <w:rPr>
      <w:rFonts w:ascii="Optima" w:hAnsi="Optima"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E49DA"/>
    <w:rPr>
      <w:rFonts w:ascii="Optima" w:eastAsia="Times New Roman" w:hAnsi="Optima" w:cs="Times New Roman"/>
      <w:sz w:val="22"/>
    </w:rPr>
  </w:style>
  <w:style w:type="paragraph" w:customStyle="1" w:styleId="EndNoteBibliography">
    <w:name w:val="EndNote Bibliography"/>
    <w:basedOn w:val="Normal"/>
    <w:link w:val="EndNoteBibliographyChar"/>
    <w:rsid w:val="00AE49DA"/>
    <w:rPr>
      <w:rFonts w:ascii="Optima" w:hAnsi="Optima"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AE49DA"/>
    <w:rPr>
      <w:rFonts w:ascii="Optima" w:eastAsia="Times New Roman" w:hAnsi="Optima" w:cs="Times New Roman"/>
      <w:sz w:val="22"/>
    </w:rPr>
  </w:style>
  <w:style w:type="character" w:customStyle="1" w:styleId="apple-converted-space">
    <w:name w:val="apple-converted-space"/>
    <w:basedOn w:val="DefaultParagraphFont"/>
    <w:rsid w:val="00166B9D"/>
  </w:style>
  <w:style w:type="character" w:customStyle="1" w:styleId="sc">
    <w:name w:val="sc"/>
    <w:basedOn w:val="DefaultParagraphFont"/>
    <w:rsid w:val="00166B9D"/>
  </w:style>
  <w:style w:type="character" w:styleId="Emphasis">
    <w:name w:val="Emphasis"/>
    <w:basedOn w:val="DefaultParagraphFont"/>
    <w:uiPriority w:val="20"/>
    <w:qFormat/>
    <w:rsid w:val="00166B9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5D715E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5E49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916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5E4916"/>
  </w:style>
  <w:style w:type="paragraph" w:styleId="NormalWeb">
    <w:name w:val="Normal (Web)"/>
    <w:basedOn w:val="Normal"/>
    <w:uiPriority w:val="99"/>
    <w:unhideWhenUsed/>
    <w:rsid w:val="003400A7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6B00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0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078"/>
    <w:rPr>
      <w:rFonts w:ascii="Times New Roman" w:eastAsia="Times New Roman" w:hAnsi="Times New Roman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CF7FAD"/>
    <w:rPr>
      <w:rFonts w:ascii="Optima" w:hAnsi="Optima"/>
      <w:color w:val="7F7F7F" w:themeColor="text1" w:themeTint="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06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3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9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3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73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40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06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3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9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3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3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457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07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15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9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D7472B-D6D1-2F40-801C-67CB8F9D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Massey University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Xue-Xian</dc:creator>
  <cp:keywords/>
  <dc:description/>
  <cp:lastModifiedBy>Zhang, Xue-Xian</cp:lastModifiedBy>
  <cp:revision>14</cp:revision>
  <cp:lastPrinted>2020-01-29T03:53:00Z</cp:lastPrinted>
  <dcterms:created xsi:type="dcterms:W3CDTF">2020-02-13T03:59:00Z</dcterms:created>
  <dcterms:modified xsi:type="dcterms:W3CDTF">2020-02-18T21:19:00Z</dcterms:modified>
</cp:coreProperties>
</file>